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094692829"/>
        <w:docPartObj>
          <w:docPartGallery w:val="Cover Pages"/>
          <w:docPartUnique/>
        </w:docPartObj>
      </w:sdtPr>
      <w:sdtEndPr>
        <w:rPr>
          <w:rFonts w:cs="Times"/>
          <w:sz w:val="24"/>
        </w:rPr>
      </w:sdtEndPr>
      <w:sdtContent>
        <w:p w14:paraId="7E94E1E9" w14:textId="0A9A107B" w:rsidR="00804944" w:rsidRDefault="00804944">
          <w:pPr>
            <w:rPr>
              <w:sz w:val="12"/>
            </w:rPr>
          </w:pPr>
        </w:p>
        <w:p w14:paraId="30ABABBF" w14:textId="702BE1C3" w:rsidR="00804944" w:rsidRDefault="007C016B">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le"/>
              <w:tag w:val=""/>
              <w:id w:val="1786233606"/>
              <w:placeholder>
                <w:docPart w:val="FAF5BAA50315474CAFAF836D06065313"/>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804944">
                <w:rPr>
                  <w:rFonts w:asciiTheme="majorHAnsi" w:eastAsiaTheme="majorEastAsia" w:hAnsiTheme="majorHAnsi" w:cstheme="majorBidi"/>
                  <w:b/>
                  <w:color w:val="365F91" w:themeColor="accent1" w:themeShade="BF"/>
                  <w:sz w:val="48"/>
                  <w:szCs w:val="48"/>
                </w:rPr>
                <w:t>Riggonian</w:t>
              </w:r>
              <w:proofErr w:type="spellEnd"/>
              <w:r w:rsidR="00804944">
                <w:rPr>
                  <w:rFonts w:asciiTheme="majorHAnsi" w:eastAsiaTheme="majorEastAsia" w:hAnsiTheme="majorHAnsi" w:cstheme="majorBidi"/>
                  <w:b/>
                  <w:color w:val="365F91" w:themeColor="accent1" w:themeShade="BF"/>
                  <w:sz w:val="48"/>
                  <w:szCs w:val="48"/>
                </w:rPr>
                <w:t xml:space="preserve"> Interview Exercise</w:t>
              </w:r>
            </w:sdtContent>
          </w:sdt>
        </w:p>
        <w:sdt>
          <w:sdtPr>
            <w:rPr>
              <w:rFonts w:asciiTheme="majorHAnsi" w:hAnsiTheme="majorHAnsi"/>
              <w:noProof/>
              <w:color w:val="365F91" w:themeColor="accent1" w:themeShade="BF"/>
              <w:sz w:val="36"/>
              <w:szCs w:val="32"/>
            </w:rPr>
            <w:alias w:val="Subtitle"/>
            <w:tag w:val="Subtitle"/>
            <w:id w:val="30555238"/>
            <w:placeholder>
              <w:docPart w:val="D7E8A04586B9E34BB6D4FA61C9B98EBA"/>
            </w:placeholder>
            <w:text/>
          </w:sdtPr>
          <w:sdtContent>
            <w:p w14:paraId="44E87ADB" w14:textId="3F1F7B9B" w:rsidR="00804944" w:rsidRDefault="00804944">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JRMC 9030</w:t>
              </w:r>
            </w:p>
          </w:sdtContent>
        </w:sdt>
        <w:p w14:paraId="25BDED71" w14:textId="0A0567AB" w:rsidR="00804944" w:rsidRDefault="007C016B">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placeholder>
                <w:docPart w:val="B9A9B030940F634CB1BA6DA2ACABDB18"/>
              </w:placeholder>
              <w:dataBinding w:prefixMappings="xmlns:ns0='http://purl.org/dc/elements/1.1/' xmlns:ns1='http://schemas.openxmlformats.org/package/2006/metadata/core-properties' " w:xpath="/ns1:coreProperties[1]/ns0:creator[1]" w:storeItemID="{6C3C8BC8-F283-45AE-878A-BAB7291924A1}"/>
              <w:text/>
            </w:sdtPr>
            <w:sdtContent>
              <w:r w:rsidR="00804944">
                <w:rPr>
                  <w:rFonts w:asciiTheme="majorHAnsi" w:hAnsiTheme="majorHAnsi"/>
                  <w:noProof/>
                  <w:color w:val="000000" w:themeColor="text1"/>
                  <w:sz w:val="28"/>
                </w:rPr>
                <w:t>Andrew Lewis</w:t>
              </w:r>
            </w:sdtContent>
          </w:sdt>
        </w:p>
        <w:p w14:paraId="656E2367" w14:textId="77777777" w:rsidR="00804944" w:rsidRDefault="00804944">
          <w:pPr>
            <w:rPr>
              <w:rFonts w:asciiTheme="majorHAnsi" w:hAnsiTheme="majorHAnsi"/>
              <w:b/>
              <w:caps/>
              <w:color w:val="365F91" w:themeColor="accent1" w:themeShade="BF"/>
              <w:sz w:val="28"/>
              <w:szCs w:val="20"/>
            </w:rPr>
          </w:pPr>
        </w:p>
        <w:p w14:paraId="261C9FD0" w14:textId="77777777" w:rsidR="00804944" w:rsidRDefault="00804944" w:rsidP="00804944">
          <w:pPr>
            <w:jc w:val="center"/>
          </w:pPr>
        </w:p>
        <w:p w14:paraId="332BB359" w14:textId="77777777" w:rsidR="00804944" w:rsidRDefault="00804944" w:rsidP="00804944">
          <w:pPr>
            <w:jc w:val="center"/>
          </w:pPr>
        </w:p>
        <w:p w14:paraId="2E8C2D6F" w14:textId="77777777" w:rsidR="00804944" w:rsidRDefault="00804944" w:rsidP="00804944">
          <w:pPr>
            <w:jc w:val="center"/>
          </w:pPr>
        </w:p>
        <w:p w14:paraId="52B7B578" w14:textId="77777777" w:rsidR="00804944" w:rsidRDefault="00804944" w:rsidP="00804944">
          <w:pPr>
            <w:jc w:val="center"/>
          </w:pPr>
        </w:p>
        <w:p w14:paraId="6CB994A2" w14:textId="77777777" w:rsidR="00804944" w:rsidRDefault="00804944" w:rsidP="00804944">
          <w:pPr>
            <w:jc w:val="center"/>
          </w:pPr>
        </w:p>
        <w:p w14:paraId="47D1C91A" w14:textId="62FF26ED" w:rsidR="00804944" w:rsidRDefault="00804944" w:rsidP="00804944">
          <w:pPr>
            <w:jc w:val="center"/>
          </w:pPr>
          <w:r>
            <w:rPr>
              <w:noProof/>
            </w:rPr>
            <w:drawing>
              <wp:inline distT="0" distB="0" distL="0" distR="0" wp14:anchorId="71853C1E" wp14:editId="1072454D">
                <wp:extent cx="4572000" cy="4533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5.jpg"/>
                        <pic:cNvPicPr/>
                      </pic:nvPicPr>
                      <pic:blipFill>
                        <a:blip r:embed="rId9">
                          <a:extLst>
                            <a:ext uri="{28A0092B-C50C-407E-A947-70E740481C1C}">
                              <a14:useLocalDpi xmlns:a14="http://schemas.microsoft.com/office/drawing/2010/main" val="0"/>
                            </a:ext>
                          </a:extLst>
                        </a:blip>
                        <a:stretch>
                          <a:fillRect/>
                        </a:stretch>
                      </pic:blipFill>
                      <pic:spPr>
                        <a:xfrm>
                          <a:off x="0" y="0"/>
                          <a:ext cx="4572000" cy="4533900"/>
                        </a:xfrm>
                        <a:prstGeom prst="rect">
                          <a:avLst/>
                        </a:prstGeom>
                      </pic:spPr>
                    </pic:pic>
                  </a:graphicData>
                </a:graphic>
              </wp:inline>
            </w:drawing>
          </w:r>
        </w:p>
        <w:p w14:paraId="4EAB8BBD" w14:textId="77777777" w:rsidR="00804944" w:rsidRDefault="00804944">
          <w:pPr>
            <w:rPr>
              <w:rFonts w:cs="Times"/>
            </w:rPr>
          </w:pPr>
        </w:p>
        <w:p w14:paraId="0F3BA77B" w14:textId="36C3A4E7" w:rsidR="00804944" w:rsidRDefault="00804944">
          <w:pPr>
            <w:rPr>
              <w:rFonts w:cs="Times"/>
            </w:rPr>
          </w:pPr>
          <w:r>
            <w:rPr>
              <w:rFonts w:cs="Times"/>
            </w:rPr>
            <w:br w:type="page"/>
          </w:r>
        </w:p>
      </w:sdtContent>
    </w:sdt>
    <w:p w14:paraId="1E3ED344" w14:textId="32D0CC55" w:rsidR="00683A69" w:rsidRPr="00453862" w:rsidRDefault="00683A69" w:rsidP="00683A69">
      <w:pPr>
        <w:widowControl w:val="0"/>
        <w:autoSpaceDE w:val="0"/>
        <w:autoSpaceDN w:val="0"/>
        <w:adjustRightInd w:val="0"/>
        <w:spacing w:after="240" w:line="480" w:lineRule="auto"/>
        <w:rPr>
          <w:rFonts w:cs="Times"/>
        </w:rPr>
      </w:pPr>
      <w:r w:rsidRPr="00453862">
        <w:rPr>
          <w:rFonts w:cs="Times"/>
        </w:rPr>
        <w:lastRenderedPageBreak/>
        <w:t>In-depth Interview and Reflections</w:t>
      </w:r>
    </w:p>
    <w:p w14:paraId="7F31A10F" w14:textId="6B3B9717" w:rsidR="00683A69" w:rsidRPr="00453862" w:rsidRDefault="00683A69" w:rsidP="00683A69">
      <w:pPr>
        <w:widowControl w:val="0"/>
        <w:autoSpaceDE w:val="0"/>
        <w:autoSpaceDN w:val="0"/>
        <w:adjustRightInd w:val="0"/>
        <w:spacing w:after="240" w:line="480" w:lineRule="auto"/>
        <w:rPr>
          <w:rFonts w:cs="Times"/>
        </w:rPr>
      </w:pPr>
      <w:r w:rsidRPr="00453862">
        <w:rPr>
          <w:rFonts w:cs="Times"/>
        </w:rPr>
        <w:t>Andrew Lewis</w:t>
      </w:r>
    </w:p>
    <w:p w14:paraId="2850511D" w14:textId="6ED5C330" w:rsidR="002761F2" w:rsidRPr="00453862" w:rsidRDefault="00B3460F" w:rsidP="00333EEA">
      <w:pPr>
        <w:widowControl w:val="0"/>
        <w:numPr>
          <w:ilvl w:val="2"/>
          <w:numId w:val="2"/>
        </w:numPr>
        <w:tabs>
          <w:tab w:val="left" w:pos="940"/>
          <w:tab w:val="left" w:pos="1440"/>
        </w:tabs>
        <w:autoSpaceDE w:val="0"/>
        <w:autoSpaceDN w:val="0"/>
        <w:adjustRightInd w:val="0"/>
        <w:spacing w:after="240" w:line="480" w:lineRule="auto"/>
        <w:rPr>
          <w:rFonts w:cs="Times"/>
          <w:highlight w:val="yellow"/>
        </w:rPr>
      </w:pPr>
      <w:r w:rsidRPr="00453862">
        <w:rPr>
          <w:rFonts w:cs="Times"/>
        </w:rPr>
        <w:t>This paper is separated into five section</w:t>
      </w:r>
      <w:r w:rsidR="00344FB2" w:rsidRPr="00453862">
        <w:rPr>
          <w:rFonts w:cs="Times"/>
        </w:rPr>
        <w:t>s, however m</w:t>
      </w:r>
      <w:r w:rsidR="00044118" w:rsidRPr="00453862">
        <w:rPr>
          <w:rFonts w:cs="Times"/>
        </w:rPr>
        <w:t>any of these sections</w:t>
      </w:r>
      <w:r w:rsidR="00683A69" w:rsidRPr="00453862">
        <w:rPr>
          <w:rFonts w:cs="Times"/>
        </w:rPr>
        <w:t xml:space="preserve"> will </w:t>
      </w:r>
      <w:r w:rsidR="00344FB2" w:rsidRPr="00453862">
        <w:rPr>
          <w:rFonts w:cs="Times"/>
        </w:rPr>
        <w:t>overlap and repeat</w:t>
      </w:r>
      <w:r w:rsidR="006479DB" w:rsidRPr="00453862">
        <w:rPr>
          <w:rFonts w:cs="Times"/>
        </w:rPr>
        <w:t xml:space="preserve"> one another</w:t>
      </w:r>
      <w:r w:rsidR="00344FB2" w:rsidRPr="00453862">
        <w:rPr>
          <w:rFonts w:cs="Times"/>
        </w:rPr>
        <w:t xml:space="preserve">.  </w:t>
      </w:r>
      <w:r w:rsidR="00683A69" w:rsidRPr="00453862">
        <w:rPr>
          <w:rFonts w:cs="Times"/>
        </w:rPr>
        <w:t>As the distinctions between these sections</w:t>
      </w:r>
      <w:r w:rsidR="00C16C98" w:rsidRPr="00453862">
        <w:rPr>
          <w:rFonts w:cs="Times"/>
        </w:rPr>
        <w:t xml:space="preserve"> come into question they get</w:t>
      </w:r>
      <w:r w:rsidR="00344FB2" w:rsidRPr="00453862">
        <w:rPr>
          <w:rFonts w:cs="Times"/>
        </w:rPr>
        <w:t xml:space="preserve"> blurrier. </w:t>
      </w:r>
      <w:r w:rsidR="00044118" w:rsidRPr="00453862">
        <w:rPr>
          <w:rFonts w:cs="Times"/>
        </w:rPr>
        <w:t xml:space="preserve"> </w:t>
      </w:r>
      <w:r w:rsidR="00344FB2" w:rsidRPr="00453862">
        <w:rPr>
          <w:rFonts w:cs="Times"/>
        </w:rPr>
        <w:t xml:space="preserve">This </w:t>
      </w:r>
      <w:r w:rsidR="00044118" w:rsidRPr="00453862">
        <w:rPr>
          <w:rFonts w:cs="Times"/>
        </w:rPr>
        <w:t>project</w:t>
      </w:r>
      <w:r w:rsidR="0044161D" w:rsidRPr="00453862">
        <w:rPr>
          <w:rFonts w:cs="Times"/>
        </w:rPr>
        <w:t xml:space="preserve"> attempts</w:t>
      </w:r>
      <w:r w:rsidR="00044118" w:rsidRPr="00453862">
        <w:rPr>
          <w:rFonts w:cs="Times"/>
        </w:rPr>
        <w:t xml:space="preserve"> </w:t>
      </w:r>
      <w:r w:rsidR="009F43F4" w:rsidRPr="00453862">
        <w:rPr>
          <w:rFonts w:cs="Times"/>
        </w:rPr>
        <w:t>to take</w:t>
      </w:r>
      <w:r w:rsidR="00044118" w:rsidRPr="00453862">
        <w:rPr>
          <w:rFonts w:cs="Times"/>
        </w:rPr>
        <w:t xml:space="preserve"> a deconstructive approach to the </w:t>
      </w:r>
      <w:r w:rsidR="00683A69" w:rsidRPr="00453862">
        <w:rPr>
          <w:rFonts w:cs="Times"/>
        </w:rPr>
        <w:t>established</w:t>
      </w:r>
      <w:r w:rsidR="00044118" w:rsidRPr="00453862">
        <w:rPr>
          <w:rFonts w:cs="Times"/>
        </w:rPr>
        <w:t xml:space="preserve"> qualitative research interview method</w:t>
      </w:r>
      <w:r w:rsidR="00344FB2" w:rsidRPr="00453862">
        <w:rPr>
          <w:rFonts w:cs="Times"/>
        </w:rPr>
        <w:t xml:space="preserve"> by reconstituting the</w:t>
      </w:r>
      <w:r w:rsidR="00683A69" w:rsidRPr="00453862">
        <w:rPr>
          <w:rFonts w:cs="Times"/>
        </w:rPr>
        <w:t xml:space="preserve"> traditionally</w:t>
      </w:r>
      <w:r w:rsidR="00344FB2" w:rsidRPr="00453862">
        <w:rPr>
          <w:rFonts w:cs="Times"/>
        </w:rPr>
        <w:t xml:space="preserve"> dominant role</w:t>
      </w:r>
      <w:r w:rsidR="00683A69" w:rsidRPr="00453862">
        <w:rPr>
          <w:rFonts w:cs="Times"/>
        </w:rPr>
        <w:t>s and procedures of the interview</w:t>
      </w:r>
      <w:r w:rsidR="006479DB" w:rsidRPr="00453862">
        <w:rPr>
          <w:rFonts w:cs="Times"/>
        </w:rPr>
        <w:t xml:space="preserve"> process</w:t>
      </w:r>
      <w:r w:rsidR="00683A69" w:rsidRPr="00453862">
        <w:rPr>
          <w:rFonts w:cs="Times"/>
        </w:rPr>
        <w:t xml:space="preserve"> with new fluid meanings</w:t>
      </w:r>
      <w:r w:rsidR="00044118" w:rsidRPr="00453862">
        <w:rPr>
          <w:rFonts w:cs="Times"/>
        </w:rPr>
        <w:t>.</w:t>
      </w:r>
      <w:r w:rsidRPr="00453862">
        <w:rPr>
          <w:rFonts w:cs="Times"/>
        </w:rPr>
        <w:t xml:space="preserve">  Just as this project dwells in (and on) </w:t>
      </w:r>
      <w:r w:rsidR="0044161D" w:rsidRPr="00453862">
        <w:rPr>
          <w:rFonts w:cs="Times"/>
        </w:rPr>
        <w:t>the ruined structure of the traditional qualit</w:t>
      </w:r>
      <w:r w:rsidRPr="00453862">
        <w:rPr>
          <w:rFonts w:cs="Times"/>
        </w:rPr>
        <w:t xml:space="preserve">ative interview it </w:t>
      </w:r>
      <w:r w:rsidR="0044161D" w:rsidRPr="00453862">
        <w:rPr>
          <w:rFonts w:cs="Times"/>
        </w:rPr>
        <w:t>will also dwell in (and on) the ruin</w:t>
      </w:r>
      <w:r w:rsidR="006479DB" w:rsidRPr="00453862">
        <w:rPr>
          <w:rFonts w:cs="Times"/>
        </w:rPr>
        <w:t xml:space="preserve">s of the assignment’s structure.  </w:t>
      </w:r>
    </w:p>
    <w:p w14:paraId="44C642D8" w14:textId="2C449902" w:rsidR="00144873" w:rsidRPr="00453862" w:rsidRDefault="00144873" w:rsidP="002761F2">
      <w:pPr>
        <w:widowControl w:val="0"/>
        <w:numPr>
          <w:ilvl w:val="1"/>
          <w:numId w:val="2"/>
        </w:numPr>
        <w:tabs>
          <w:tab w:val="left" w:pos="940"/>
          <w:tab w:val="left" w:pos="1440"/>
        </w:tabs>
        <w:autoSpaceDE w:val="0"/>
        <w:autoSpaceDN w:val="0"/>
        <w:adjustRightInd w:val="0"/>
        <w:spacing w:after="240" w:line="480" w:lineRule="auto"/>
        <w:ind w:left="0" w:firstLine="0"/>
        <w:jc w:val="center"/>
        <w:rPr>
          <w:rFonts w:cs="Times"/>
          <w:highlight w:val="yellow"/>
        </w:rPr>
      </w:pPr>
      <w:r w:rsidRPr="00453862">
        <w:t>Research Questions</w:t>
      </w:r>
    </w:p>
    <w:p w14:paraId="4FEE9334" w14:textId="5E82A817" w:rsidR="00C579B5" w:rsidRPr="002A772C" w:rsidRDefault="00144873" w:rsidP="00C579B5">
      <w:pPr>
        <w:pStyle w:val="ListParagraph"/>
        <w:numPr>
          <w:ilvl w:val="0"/>
          <w:numId w:val="3"/>
        </w:numPr>
        <w:spacing w:line="480" w:lineRule="auto"/>
        <w:rPr>
          <w:rFonts w:asciiTheme="minorHAnsi" w:hAnsiTheme="minorHAnsi"/>
          <w:highlight w:val="yellow"/>
        </w:rPr>
      </w:pPr>
      <w:r w:rsidRPr="002A772C">
        <w:rPr>
          <w:rFonts w:asciiTheme="minorHAnsi" w:hAnsiTheme="minorHAnsi"/>
          <w:highlight w:val="yellow"/>
        </w:rPr>
        <w:t xml:space="preserve">How do Athens’ independent musicians move into their more public practices and mark them in distinct ways?  </w:t>
      </w:r>
    </w:p>
    <w:p w14:paraId="1FEA8C74" w14:textId="57031D87" w:rsidR="006B43AC" w:rsidRPr="00453862" w:rsidRDefault="00333EEA" w:rsidP="00D05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00453862">
        <w:tab/>
      </w:r>
      <w:r w:rsidR="000D4820" w:rsidRPr="00453862">
        <w:t>Personal relations inform this project just as they inform any other thing that motivat</w:t>
      </w:r>
      <w:r w:rsidR="00BA1140" w:rsidRPr="00453862">
        <w:t>es us to act.  The idea that researchers are unbiased observers divorced from all personal motivation is deceptive</w:t>
      </w:r>
      <w:r w:rsidR="001B70F0" w:rsidRPr="00453862">
        <w:t xml:space="preserve">. In his book </w:t>
      </w:r>
      <w:r w:rsidR="001B70F0" w:rsidRPr="00453862">
        <w:rPr>
          <w:i/>
        </w:rPr>
        <w:t xml:space="preserve">Michel Foucault: The Freedom of Philosophy </w:t>
      </w:r>
      <w:r w:rsidR="001B70F0" w:rsidRPr="00453862">
        <w:t xml:space="preserve">John </w:t>
      </w:r>
      <w:proofErr w:type="spellStart"/>
      <w:r w:rsidR="001B70F0" w:rsidRPr="00453862">
        <w:t>Rajchma</w:t>
      </w:r>
      <w:r w:rsidR="006B43AC" w:rsidRPr="00453862">
        <w:t>n</w:t>
      </w:r>
      <w:proofErr w:type="spellEnd"/>
      <w:r w:rsidR="006B43AC" w:rsidRPr="00453862">
        <w:t xml:space="preserve"> (1985) quotes Foucault on his autobiographical relation to research</w:t>
      </w:r>
      <w:r w:rsidR="001B70F0" w:rsidRPr="00453862">
        <w:t xml:space="preserve">, </w:t>
      </w:r>
    </w:p>
    <w:p w14:paraId="011C0C87" w14:textId="36E9D396" w:rsidR="001B70F0" w:rsidRPr="00453862" w:rsidRDefault="006B43AC" w:rsidP="00DE3BB2">
      <w:pPr>
        <w:tabs>
          <w:tab w:val="left" w:pos="8280"/>
        </w:tabs>
        <w:ind w:left="720" w:right="720"/>
        <w:rPr>
          <w:rFonts w:cs="Times New Roman"/>
        </w:rPr>
      </w:pPr>
      <w:r w:rsidRPr="00453862">
        <w:rPr>
          <w:rFonts w:cs="Times New Roman"/>
        </w:rPr>
        <w:t xml:space="preserve">Each time I have attempted to do theoretical work, it has been on the basis of elements from my experiences – always in relation to processes that I saw taking place around me.  It is in fact because I thought I recognized something cracked, dully jarring, or </w:t>
      </w:r>
      <w:proofErr w:type="spellStart"/>
      <w:r w:rsidRPr="00453862">
        <w:rPr>
          <w:rFonts w:cs="Times New Roman"/>
        </w:rPr>
        <w:t>disfunctioning</w:t>
      </w:r>
      <w:proofErr w:type="spellEnd"/>
      <w:r w:rsidRPr="00453862">
        <w:rPr>
          <w:rFonts w:cs="Times New Roman"/>
        </w:rPr>
        <w:t xml:space="preserve"> in things I saw, in the institutions with which I dealt, in my relations with others, that I undertook a particular piece of work, several</w:t>
      </w:r>
      <w:r w:rsidR="00DE3BB2" w:rsidRPr="00453862">
        <w:rPr>
          <w:rFonts w:cs="Times New Roman"/>
        </w:rPr>
        <w:t xml:space="preserve"> fragments of an autobiography.</w:t>
      </w:r>
      <w:r w:rsidRPr="00453862">
        <w:rPr>
          <w:rFonts w:cs="Times New Roman"/>
        </w:rPr>
        <w:t xml:space="preserve"> (</w:t>
      </w:r>
      <w:r w:rsidR="009E226B" w:rsidRPr="00453862">
        <w:rPr>
          <w:rFonts w:cs="Times New Roman"/>
        </w:rPr>
        <w:t xml:space="preserve">Foucault </w:t>
      </w:r>
      <w:r w:rsidRPr="00453862">
        <w:rPr>
          <w:rFonts w:cs="Times New Roman"/>
        </w:rPr>
        <w:t xml:space="preserve">quoted by </w:t>
      </w:r>
      <w:proofErr w:type="spellStart"/>
      <w:r w:rsidRPr="00453862">
        <w:rPr>
          <w:rFonts w:cs="Times New Roman"/>
        </w:rPr>
        <w:t>Rajchman</w:t>
      </w:r>
      <w:proofErr w:type="spellEnd"/>
      <w:r w:rsidRPr="00453862">
        <w:rPr>
          <w:rFonts w:cs="Times New Roman"/>
        </w:rPr>
        <w:t xml:space="preserve"> p. 35-36)</w:t>
      </w:r>
    </w:p>
    <w:p w14:paraId="0DB10547" w14:textId="7CE5F7D9" w:rsidR="006B43AC" w:rsidRPr="00453862" w:rsidRDefault="006B43AC" w:rsidP="00DE3BB2">
      <w:pPr>
        <w:spacing w:line="480" w:lineRule="auto"/>
      </w:pPr>
      <w:r w:rsidRPr="00453862">
        <w:t>Researchin</w:t>
      </w:r>
      <w:r w:rsidR="00214D73" w:rsidRPr="00453862">
        <w:t>g topics of personal interest does</w:t>
      </w:r>
      <w:r w:rsidRPr="00453862">
        <w:t xml:space="preserve"> not</w:t>
      </w:r>
      <w:r w:rsidR="00214D73" w:rsidRPr="00453862">
        <w:t xml:space="preserve"> make a scholar irresponsible.  The rational and scientific logic behind objectivity assumes a concrete reality with present and unchanging beings, but o</w:t>
      </w:r>
      <w:r w:rsidRPr="00453862">
        <w:t xml:space="preserve">nce subjectivity comes into question being, presence, and existence all become problematic.  </w:t>
      </w:r>
    </w:p>
    <w:p w14:paraId="7154A748" w14:textId="77777777" w:rsidR="006B43AC" w:rsidRPr="00453862" w:rsidRDefault="001B70F0" w:rsidP="000A3A5D">
      <w:r w:rsidRPr="00453862">
        <w:t xml:space="preserve"> </w:t>
      </w:r>
    </w:p>
    <w:p w14:paraId="44BF5321" w14:textId="334FA3DF" w:rsidR="000A3A5D" w:rsidRPr="00453862" w:rsidRDefault="00EE0423" w:rsidP="00DE3BB2">
      <w:pPr>
        <w:spacing w:line="480" w:lineRule="auto"/>
        <w:ind w:firstLine="720"/>
      </w:pPr>
      <w:r w:rsidRPr="00453862">
        <w:t xml:space="preserve">An interest in local music communities and culture and their differences from the dominant music culture industry spurred this interview with </w:t>
      </w:r>
      <w:r w:rsidR="0043008D" w:rsidRPr="00453862">
        <w:t xml:space="preserve">two </w:t>
      </w:r>
      <w:r w:rsidRPr="00453862">
        <w:t>local Athens musicians</w:t>
      </w:r>
      <w:r w:rsidR="0043008D" w:rsidRPr="00453862">
        <w:t xml:space="preserve"> that also pursue other careers</w:t>
      </w:r>
      <w:r w:rsidRPr="00453862">
        <w:t xml:space="preserve">. </w:t>
      </w:r>
      <w:r w:rsidR="00C73284" w:rsidRPr="00453862">
        <w:t xml:space="preserve"> Another factor</w:t>
      </w:r>
      <w:r w:rsidR="0043008D" w:rsidRPr="00453862">
        <w:t xml:space="preserve"> contributing to the topic’s significance </w:t>
      </w:r>
      <w:r w:rsidR="007320CF" w:rsidRPr="00453862">
        <w:t xml:space="preserve">was my recent introduction to </w:t>
      </w:r>
      <w:r w:rsidR="0043008D" w:rsidRPr="00453862">
        <w:t>Michel Foucault’s th</w:t>
      </w:r>
      <w:r w:rsidR="007320CF" w:rsidRPr="00453862">
        <w:t>e</w:t>
      </w:r>
      <w:r w:rsidR="00C73284" w:rsidRPr="00453862">
        <w:t>ory on the care of the self, which</w:t>
      </w:r>
      <w:r w:rsidR="0043008D" w:rsidRPr="00453862">
        <w:t xml:space="preserve"> inquires</w:t>
      </w:r>
      <w:r w:rsidR="00E3091E" w:rsidRPr="00453862">
        <w:t xml:space="preserve"> into, as </w:t>
      </w:r>
      <w:proofErr w:type="spellStart"/>
      <w:r w:rsidR="007320CF" w:rsidRPr="00453862">
        <w:t>St.Pierre</w:t>
      </w:r>
      <w:proofErr w:type="spellEnd"/>
      <w:r w:rsidR="007320CF" w:rsidRPr="00453862">
        <w:t xml:space="preserve"> (2004) explains,</w:t>
      </w:r>
      <w:r w:rsidR="0043008D" w:rsidRPr="00453862">
        <w:t xml:space="preserve"> </w:t>
      </w:r>
      <w:r w:rsidR="000A3A5D" w:rsidRPr="00453862">
        <w:t>“how one should conduct oneself in relation to codes of action a</w:t>
      </w:r>
      <w:r w:rsidR="007320CF" w:rsidRPr="00453862">
        <w:t>nd to others.” (</w:t>
      </w:r>
      <w:r w:rsidR="000A3A5D" w:rsidRPr="00453862">
        <w:t>p.</w:t>
      </w:r>
      <w:r w:rsidR="007320CF" w:rsidRPr="00453862">
        <w:t xml:space="preserve"> </w:t>
      </w:r>
      <w:r w:rsidR="000A3A5D" w:rsidRPr="00453862">
        <w:t xml:space="preserve">339) </w:t>
      </w:r>
      <w:r w:rsidR="00762D19" w:rsidRPr="00453862">
        <w:t xml:space="preserve">Foucault’s relation of poststructural theory to the social construction of the subject in their everyday practices created new lines of meaning between other poststructural theories I’m interested in and my own </w:t>
      </w:r>
      <w:r w:rsidR="00D0550F" w:rsidRPr="00453862">
        <w:t xml:space="preserve">relation to the processes of </w:t>
      </w:r>
      <w:r w:rsidR="00762D19" w:rsidRPr="00453862">
        <w:t>subjectivity as a doctoral student an</w:t>
      </w:r>
      <w:r w:rsidR="00F90B59" w:rsidRPr="00453862">
        <w:t xml:space="preserve">d local musician and promoter. </w:t>
      </w:r>
      <w:r w:rsidR="00291635" w:rsidRPr="00453862">
        <w:t xml:space="preserve"> </w:t>
      </w:r>
      <w:r w:rsidR="00F90B59" w:rsidRPr="00453862">
        <w:t>Foucault’s theory on the care of the self made the realm of the social human and the subject’s actions within it relevant</w:t>
      </w:r>
      <w:r w:rsidR="00291635" w:rsidRPr="00453862">
        <w:t xml:space="preserve"> to me</w:t>
      </w:r>
      <w:r w:rsidR="00F90B59" w:rsidRPr="00453862">
        <w:t xml:space="preserve"> again in a poststructuralist framework.</w:t>
      </w:r>
      <w:r w:rsidR="000D4820" w:rsidRPr="00453862">
        <w:t xml:space="preserve">  </w:t>
      </w:r>
      <w:r w:rsidR="00F90B59" w:rsidRPr="00453862">
        <w:t xml:space="preserve">Summarizing this point much more gracefully </w:t>
      </w:r>
      <w:proofErr w:type="spellStart"/>
      <w:r w:rsidR="00F90B59" w:rsidRPr="00453862">
        <w:t>St.Pierre</w:t>
      </w:r>
      <w:proofErr w:type="spellEnd"/>
      <w:r w:rsidR="00F90B59" w:rsidRPr="00453862">
        <w:t xml:space="preserve"> (2004) explains, </w:t>
      </w:r>
      <w:r w:rsidR="000A3A5D" w:rsidRPr="002A772C">
        <w:rPr>
          <w:highlight w:val="yellow"/>
        </w:rPr>
        <w:t xml:space="preserve">“Foucault’s and </w:t>
      </w:r>
      <w:proofErr w:type="spellStart"/>
      <w:r w:rsidR="000A3A5D" w:rsidRPr="002A772C">
        <w:rPr>
          <w:highlight w:val="yellow"/>
        </w:rPr>
        <w:t>Deleuze’s</w:t>
      </w:r>
      <w:proofErr w:type="spellEnd"/>
      <w:r w:rsidR="000A3A5D" w:rsidRPr="002A772C">
        <w:rPr>
          <w:highlight w:val="yellow"/>
        </w:rPr>
        <w:t xml:space="preserve"> point is tha</w:t>
      </w:r>
      <w:r w:rsidR="00F90B59" w:rsidRPr="002A772C">
        <w:rPr>
          <w:highlight w:val="yellow"/>
        </w:rPr>
        <w:t>t the</w:t>
      </w:r>
      <w:r w:rsidR="000A3A5D" w:rsidRPr="002A772C">
        <w:rPr>
          <w:highlight w:val="yellow"/>
        </w:rPr>
        <w:t xml:space="preserve"> concept of ethical self-formation through technologies of the self can indeed be reconfigured based on the moral codes, self-forming activities, and relationships avai</w:t>
      </w:r>
      <w:r w:rsidR="00F90B59" w:rsidRPr="002A772C">
        <w:rPr>
          <w:highlight w:val="yellow"/>
        </w:rPr>
        <w:t>lable in postmodern culture.” (</w:t>
      </w:r>
      <w:r w:rsidR="000A3A5D" w:rsidRPr="002A772C">
        <w:rPr>
          <w:highlight w:val="yellow"/>
        </w:rPr>
        <w:t>p. 341</w:t>
      </w:r>
      <w:proofErr w:type="gramStart"/>
      <w:r w:rsidR="000A3A5D" w:rsidRPr="002A772C">
        <w:rPr>
          <w:highlight w:val="yellow"/>
        </w:rPr>
        <w:t>)</w:t>
      </w:r>
      <w:r w:rsidR="00F90B59" w:rsidRPr="00453862">
        <w:t xml:space="preserve">  Even</w:t>
      </w:r>
      <w:proofErr w:type="gramEnd"/>
      <w:r w:rsidR="00F90B59" w:rsidRPr="00453862">
        <w:t xml:space="preserve"> in a postmodern frame the actions we take still matter. </w:t>
      </w:r>
    </w:p>
    <w:p w14:paraId="2B404603" w14:textId="37CF6F32" w:rsidR="00DE3BB2" w:rsidRPr="00453862" w:rsidRDefault="00DE3BB2" w:rsidP="00C73284">
      <w:pPr>
        <w:spacing w:line="480" w:lineRule="auto"/>
        <w:ind w:firstLine="720"/>
      </w:pPr>
      <w:r w:rsidRPr="00453862">
        <w:t xml:space="preserve">By removing the researcher from the </w:t>
      </w:r>
      <w:r w:rsidR="00B947AD" w:rsidRPr="00453862">
        <w:t xml:space="preserve">dominant </w:t>
      </w:r>
      <w:r w:rsidRPr="00453862">
        <w:t>role of the guiding questioner</w:t>
      </w:r>
      <w:r w:rsidR="00B947AD" w:rsidRPr="00453862">
        <w:t>,</w:t>
      </w:r>
      <w:r w:rsidRPr="00453862">
        <w:t xml:space="preserve"> </w:t>
      </w:r>
      <w:r w:rsidR="00B947AD" w:rsidRPr="00453862">
        <w:t xml:space="preserve">and instead having the researcher transparently confront subjectivity and difference in relation to a longtime friend, </w:t>
      </w:r>
      <w:r w:rsidRPr="00453862">
        <w:t>this project opens up space for new forms of questions that result from lines of flight during a casual conversation</w:t>
      </w:r>
      <w:r w:rsidR="00B947AD" w:rsidRPr="00453862">
        <w:t>, as opposed to an objective interview between interviewer and respondent</w:t>
      </w:r>
      <w:r w:rsidRPr="00453862">
        <w:t>.  These lines of flight are no longer limited by the academic scope of the research topic and the traditional interview structure,</w:t>
      </w:r>
      <w:r w:rsidR="00B947AD" w:rsidRPr="00453862">
        <w:t xml:space="preserve"> however</w:t>
      </w:r>
      <w:r w:rsidRPr="00453862">
        <w:t xml:space="preserve"> the theory of the researcher and the topic at hand still enter the conversation just in new and surprising ways. </w:t>
      </w:r>
    </w:p>
    <w:p w14:paraId="6097DCEA" w14:textId="0CC8E3B8" w:rsidR="00B947AD" w:rsidRPr="00453862" w:rsidRDefault="00B947AD" w:rsidP="00B947AD">
      <w:pPr>
        <w:spacing w:line="480" w:lineRule="auto"/>
        <w:ind w:firstLine="720"/>
      </w:pPr>
      <w:r w:rsidRPr="00453862">
        <w:t>In her dissertation inquiring about the social construction of women’s identity in Milton, Alabama</w:t>
      </w:r>
      <w:r w:rsidR="00D039BE" w:rsidRPr="00453862">
        <w:t xml:space="preserve"> Elizabeth Adams</w:t>
      </w:r>
      <w:r w:rsidRPr="00453862">
        <w:t xml:space="preserve"> St. Pierre (2004) argues, “</w:t>
      </w:r>
      <w:r w:rsidRPr="00453862">
        <w:rPr>
          <w:rFonts w:cs="Times New Roman"/>
        </w:rPr>
        <w:t>friendship relations in Milton are private spaces, loopholes, with attendant practices the women both find in their culture and invent that encourage subversive citation and the disruption of the fierce public codes that aim to keep women in their place." (p.  342</w:t>
      </w:r>
      <w:proofErr w:type="gramStart"/>
      <w:r w:rsidRPr="00453862">
        <w:rPr>
          <w:rFonts w:cs="Times New Roman"/>
        </w:rPr>
        <w:t>)  Instead</w:t>
      </w:r>
      <w:proofErr w:type="gramEnd"/>
      <w:r w:rsidRPr="00453862">
        <w:rPr>
          <w:rFonts w:cs="Times New Roman"/>
        </w:rPr>
        <w:t xml:space="preserve"> of inquiring about the books clubs of the women of Milton, Alabama I inquire i</w:t>
      </w:r>
      <w:r w:rsidR="009E226B" w:rsidRPr="00453862">
        <w:rPr>
          <w:rFonts w:cs="Times New Roman"/>
        </w:rPr>
        <w:t>nto my own friendship relations and how we reconstruct those private spaces and loopholes bring them into our public practices</w:t>
      </w:r>
      <w:r w:rsidRPr="00453862">
        <w:rPr>
          <w:rFonts w:cs="Times New Roman"/>
        </w:rPr>
        <w:t xml:space="preserve">.  While continuing to critique the subjective emphasis of nostalgia this project references several invented signifiers immediately recognizable only to those friends in those private spaces and loopholes, however it is the different ideas (or absence of ideas) these signifiers clue us into that is related to the topic at hand.  </w:t>
      </w:r>
    </w:p>
    <w:p w14:paraId="0C055CD8" w14:textId="276161CF" w:rsidR="006873E3" w:rsidRPr="00453862" w:rsidRDefault="009E226B" w:rsidP="00E20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sidRPr="00453862">
        <w:tab/>
      </w:r>
      <w:r w:rsidR="006873E3" w:rsidRPr="002A772C">
        <w:rPr>
          <w:highlight w:val="yellow"/>
        </w:rPr>
        <w:t xml:space="preserve">The private space of </w:t>
      </w:r>
      <w:proofErr w:type="spellStart"/>
      <w:r w:rsidR="006873E3" w:rsidRPr="002A772C">
        <w:rPr>
          <w:highlight w:val="yellow"/>
        </w:rPr>
        <w:t>Riggonia</w:t>
      </w:r>
      <w:proofErr w:type="spellEnd"/>
      <w:r w:rsidR="006873E3" w:rsidRPr="002A772C">
        <w:rPr>
          <w:highlight w:val="yellow"/>
        </w:rPr>
        <w:t xml:space="preserve"> and the loophole of the </w:t>
      </w:r>
      <w:proofErr w:type="spellStart"/>
      <w:r w:rsidR="006873E3" w:rsidRPr="002A772C">
        <w:rPr>
          <w:highlight w:val="yellow"/>
        </w:rPr>
        <w:t>Riggonian</w:t>
      </w:r>
      <w:proofErr w:type="spellEnd"/>
      <w:r w:rsidR="006873E3" w:rsidRPr="002A772C">
        <w:rPr>
          <w:highlight w:val="yellow"/>
        </w:rPr>
        <w:t xml:space="preserve"> accommodate and resist.</w:t>
      </w:r>
      <w:r w:rsidR="006873E3" w:rsidRPr="00453862">
        <w:t xml:space="preserve">  </w:t>
      </w:r>
      <w:r w:rsidR="005372C0" w:rsidRPr="00453862">
        <w:rPr>
          <w:rFonts w:cs="Times New Roman"/>
        </w:rPr>
        <w:t xml:space="preserve">Highlighting the </w:t>
      </w:r>
      <w:proofErr w:type="spellStart"/>
      <w:r w:rsidR="005372C0" w:rsidRPr="00453862">
        <w:rPr>
          <w:rFonts w:cs="Times New Roman"/>
        </w:rPr>
        <w:t>Riggonian</w:t>
      </w:r>
      <w:proofErr w:type="spellEnd"/>
      <w:r w:rsidR="005372C0" w:rsidRPr="00453862">
        <w:rPr>
          <w:rFonts w:cs="Times New Roman"/>
        </w:rPr>
        <w:t xml:space="preserve"> voice as opposed to the independent musician’s voice or some Other’s voice</w:t>
      </w:r>
      <w:r w:rsidRPr="00453862">
        <w:rPr>
          <w:rFonts w:cs="Times New Roman"/>
        </w:rPr>
        <w:t xml:space="preserve">, </w:t>
      </w:r>
      <w:proofErr w:type="spellStart"/>
      <w:r w:rsidRPr="00453862">
        <w:rPr>
          <w:rFonts w:cs="Times New Roman"/>
        </w:rPr>
        <w:t>Alecia</w:t>
      </w:r>
      <w:proofErr w:type="spellEnd"/>
      <w:r w:rsidRPr="00453862">
        <w:rPr>
          <w:rFonts w:cs="Times New Roman"/>
        </w:rPr>
        <w:t xml:space="preserve"> Youngblood Jackson (2003) quoting </w:t>
      </w:r>
      <w:proofErr w:type="spellStart"/>
      <w:r w:rsidRPr="00453862">
        <w:rPr>
          <w:rFonts w:cs="Times New Roman"/>
        </w:rPr>
        <w:t>Deleuze</w:t>
      </w:r>
      <w:proofErr w:type="spellEnd"/>
      <w:r w:rsidRPr="00453862">
        <w:rPr>
          <w:rFonts w:cs="Times New Roman"/>
        </w:rPr>
        <w:t xml:space="preserve"> explains,</w:t>
      </w:r>
      <w:r w:rsidR="006873E3" w:rsidRPr="00453862">
        <w:t xml:space="preserve"> </w:t>
      </w:r>
      <w:r w:rsidR="006873E3" w:rsidRPr="00453862">
        <w:rPr>
          <w:rFonts w:cs="Times New Roman"/>
        </w:rPr>
        <w:t>“foreground[s] contradiction and disjunction.” (</w:t>
      </w:r>
      <w:proofErr w:type="spellStart"/>
      <w:r w:rsidR="006873E3" w:rsidRPr="00453862">
        <w:rPr>
          <w:rFonts w:cs="Times New Roman"/>
        </w:rPr>
        <w:t>Deleuze</w:t>
      </w:r>
      <w:proofErr w:type="spellEnd"/>
      <w:r w:rsidRPr="00453862">
        <w:rPr>
          <w:rFonts w:cs="Times New Roman"/>
        </w:rPr>
        <w:t xml:space="preserve"> quoted by Jackson p.</w:t>
      </w:r>
      <w:r w:rsidR="006873E3" w:rsidRPr="00453862">
        <w:rPr>
          <w:rFonts w:cs="Times New Roman"/>
        </w:rPr>
        <w:t xml:space="preserve"> 693)</w:t>
      </w:r>
      <w:r w:rsidR="00E202F9" w:rsidRPr="00453862">
        <w:rPr>
          <w:rFonts w:cs="Times New Roman"/>
        </w:rPr>
        <w:t xml:space="preserve">  The contradiction of the su</w:t>
      </w:r>
      <w:r w:rsidR="00BB37B0" w:rsidRPr="00453862">
        <w:rPr>
          <w:rFonts w:cs="Times New Roman"/>
        </w:rPr>
        <w:t xml:space="preserve">bject rises and melts away.  </w:t>
      </w:r>
      <w:r w:rsidR="00BB37B0" w:rsidRPr="002A772C">
        <w:rPr>
          <w:rFonts w:cs="Times New Roman"/>
          <w:highlight w:val="yellow"/>
        </w:rPr>
        <w:t xml:space="preserve">A </w:t>
      </w:r>
      <w:proofErr w:type="spellStart"/>
      <w:r w:rsidR="00BB37B0" w:rsidRPr="002A772C">
        <w:rPr>
          <w:rFonts w:cs="Times New Roman"/>
          <w:highlight w:val="yellow"/>
        </w:rPr>
        <w:t>r</w:t>
      </w:r>
      <w:r w:rsidR="00E202F9" w:rsidRPr="002A772C">
        <w:rPr>
          <w:rFonts w:cs="Times New Roman"/>
          <w:highlight w:val="yellow"/>
        </w:rPr>
        <w:t>iggonian</w:t>
      </w:r>
      <w:proofErr w:type="spellEnd"/>
      <w:r w:rsidR="00E202F9" w:rsidRPr="002A772C">
        <w:rPr>
          <w:rFonts w:cs="Times New Roman"/>
          <w:highlight w:val="yellow"/>
        </w:rPr>
        <w:t xml:space="preserve"> “plane </w:t>
      </w:r>
      <w:r w:rsidRPr="002A772C">
        <w:rPr>
          <w:rFonts w:cs="Times New Roman"/>
          <w:highlight w:val="yellow"/>
        </w:rPr>
        <w:t>of consistency” or style</w:t>
      </w:r>
      <w:r w:rsidR="00E202F9" w:rsidRPr="002A772C">
        <w:rPr>
          <w:rFonts w:cs="Times New Roman"/>
          <w:highlight w:val="yellow"/>
        </w:rPr>
        <w:t xml:space="preserve"> comes to light based in its disjunction and relation to difference as opposed to its conformity.</w:t>
      </w:r>
      <w:r w:rsidR="00E202F9" w:rsidRPr="00453862">
        <w:rPr>
          <w:rFonts w:cs="Times New Roman"/>
        </w:rPr>
        <w:t xml:space="preserve">  </w:t>
      </w:r>
      <w:r w:rsidR="009F06B3" w:rsidRPr="00453862">
        <w:rPr>
          <w:rFonts w:cs="Times New Roman"/>
        </w:rPr>
        <w:t xml:space="preserve">In his translator’s foreword to </w:t>
      </w:r>
      <w:proofErr w:type="spellStart"/>
      <w:r w:rsidR="009F06B3" w:rsidRPr="00453862">
        <w:rPr>
          <w:rFonts w:cs="Times New Roman"/>
        </w:rPr>
        <w:t>Deleuze</w:t>
      </w:r>
      <w:proofErr w:type="spellEnd"/>
      <w:r w:rsidR="009F06B3" w:rsidRPr="00453862">
        <w:rPr>
          <w:rFonts w:cs="Times New Roman"/>
        </w:rPr>
        <w:t xml:space="preserve"> and </w:t>
      </w:r>
      <w:proofErr w:type="spellStart"/>
      <w:r w:rsidR="009F06B3" w:rsidRPr="00453862">
        <w:rPr>
          <w:rFonts w:cs="Times New Roman"/>
        </w:rPr>
        <w:t>Guttari’s</w:t>
      </w:r>
      <w:proofErr w:type="spellEnd"/>
      <w:r w:rsidR="009F06B3" w:rsidRPr="00453862">
        <w:rPr>
          <w:rFonts w:cs="Times New Roman"/>
        </w:rPr>
        <w:t xml:space="preserve"> </w:t>
      </w:r>
      <w:r w:rsidR="00507CFE" w:rsidRPr="00453862">
        <w:rPr>
          <w:rFonts w:cs="Times New Roman"/>
        </w:rPr>
        <w:t>(1987</w:t>
      </w:r>
      <w:r w:rsidR="00DC03DB" w:rsidRPr="00453862">
        <w:rPr>
          <w:rFonts w:cs="Times New Roman"/>
        </w:rPr>
        <w:t>/1980</w:t>
      </w:r>
      <w:r w:rsidR="00507CFE" w:rsidRPr="00453862">
        <w:rPr>
          <w:rFonts w:cs="Times New Roman"/>
        </w:rPr>
        <w:t xml:space="preserve">) </w:t>
      </w:r>
      <w:r w:rsidR="009F06B3" w:rsidRPr="00453862">
        <w:rPr>
          <w:rFonts w:cs="Times New Roman"/>
        </w:rPr>
        <w:t xml:space="preserve">famous Rhizome chapter, Brian </w:t>
      </w:r>
      <w:proofErr w:type="spellStart"/>
      <w:r w:rsidR="009F06B3" w:rsidRPr="00453862">
        <w:rPr>
          <w:rFonts w:cs="Times New Roman"/>
        </w:rPr>
        <w:t>Massumi</w:t>
      </w:r>
      <w:proofErr w:type="spellEnd"/>
      <w:r w:rsidR="00817C11" w:rsidRPr="00453862">
        <w:rPr>
          <w:rFonts w:cs="Times New Roman"/>
        </w:rPr>
        <w:t xml:space="preserve"> </w:t>
      </w:r>
      <w:r w:rsidR="009F06B3" w:rsidRPr="00453862">
        <w:rPr>
          <w:rFonts w:cs="Times New Roman"/>
        </w:rPr>
        <w:t>discus</w:t>
      </w:r>
      <w:r w:rsidR="00FB6E14" w:rsidRPr="00453862">
        <w:rPr>
          <w:rFonts w:cs="Times New Roman"/>
        </w:rPr>
        <w:t>ses this more open interpretation</w:t>
      </w:r>
      <w:r w:rsidR="009F06B3" w:rsidRPr="00453862">
        <w:rPr>
          <w:rFonts w:cs="Times New Roman"/>
        </w:rPr>
        <w:t xml:space="preserve"> of consistency, </w:t>
      </w:r>
    </w:p>
    <w:p w14:paraId="3A840028" w14:textId="3D2CB1E7" w:rsidR="00FA700D" w:rsidRPr="00453862" w:rsidRDefault="00FA700D" w:rsidP="009F06B3">
      <w:pPr>
        <w:ind w:left="720" w:right="720"/>
        <w:rPr>
          <w:rFonts w:cs="Cambria"/>
        </w:rPr>
      </w:pPr>
      <w:proofErr w:type="gramStart"/>
      <w:r w:rsidRPr="00453862">
        <w:rPr>
          <w:rFonts w:cs="Cambria"/>
        </w:rPr>
        <w:t>what</w:t>
      </w:r>
      <w:proofErr w:type="gramEnd"/>
      <w:r w:rsidRPr="00453862">
        <w:rPr>
          <w:rFonts w:cs="Cambria"/>
        </w:rPr>
        <w:t xml:space="preserve"> </w:t>
      </w:r>
      <w:proofErr w:type="spellStart"/>
      <w:r w:rsidRPr="00453862">
        <w:rPr>
          <w:rFonts w:cs="Cambria"/>
        </w:rPr>
        <w:t>Deleuze</w:t>
      </w:r>
      <w:proofErr w:type="spellEnd"/>
      <w:r w:rsidRPr="00453862">
        <w:rPr>
          <w:rFonts w:cs="Cambria"/>
        </w:rPr>
        <w:t xml:space="preserve"> and </w:t>
      </w:r>
      <w:proofErr w:type="spellStart"/>
      <w:r w:rsidRPr="00453862">
        <w:rPr>
          <w:rFonts w:cs="Cambria"/>
        </w:rPr>
        <w:t>Guattari</w:t>
      </w:r>
      <w:proofErr w:type="spellEnd"/>
      <w:r w:rsidRPr="00453862">
        <w:rPr>
          <w:rFonts w:cs="Cambria"/>
        </w:rPr>
        <w:t xml:space="preserve"> call consistency </w:t>
      </w:r>
      <w:r w:rsidR="009F06B3" w:rsidRPr="00453862">
        <w:rPr>
          <w:rFonts w:cs="Cambria"/>
        </w:rPr>
        <w:t>–</w:t>
      </w:r>
      <w:r w:rsidRPr="00453862">
        <w:rPr>
          <w:rFonts w:cs="Cambria"/>
        </w:rPr>
        <w:t xml:space="preserve"> not in the sense of a homogeneity, but as a holding together of disparate elements (also known as a "style").  A style in this sense, as a dynamic holding together or mode of composition, is not something limited to writing.  Filmmakers, painters, and musicians have their styles, mathematicians have their</w:t>
      </w:r>
      <w:r w:rsidR="00FB6E14" w:rsidRPr="00453862">
        <w:rPr>
          <w:rFonts w:cs="Cambria"/>
        </w:rPr>
        <w:t>s</w:t>
      </w:r>
      <w:r w:rsidRPr="00453862">
        <w:rPr>
          <w:rFonts w:cs="Cambria"/>
        </w:rPr>
        <w:t>, rocks have style, and so do tools, and technologies, and historical periods, even --</w:t>
      </w:r>
      <w:r w:rsidR="009F06B3" w:rsidRPr="00453862">
        <w:rPr>
          <w:rFonts w:cs="Cambria"/>
        </w:rPr>
        <w:t xml:space="preserve"> especially -- punctual events. (p. </w:t>
      </w:r>
      <w:proofErr w:type="gramStart"/>
      <w:r w:rsidR="009F06B3" w:rsidRPr="00453862">
        <w:rPr>
          <w:rFonts w:cs="Cambria"/>
        </w:rPr>
        <w:t>x</w:t>
      </w:r>
      <w:r w:rsidRPr="00453862">
        <w:rPr>
          <w:rFonts w:cs="Cambria"/>
        </w:rPr>
        <w:t>iv</w:t>
      </w:r>
      <w:proofErr w:type="gramEnd"/>
      <w:r w:rsidRPr="00453862">
        <w:rPr>
          <w:rFonts w:cs="Cambria"/>
        </w:rPr>
        <w:t>)</w:t>
      </w:r>
    </w:p>
    <w:p w14:paraId="275B9DFA" w14:textId="77777777" w:rsidR="00FB6E14" w:rsidRPr="00453862" w:rsidRDefault="00FB6E14" w:rsidP="00FB6E14">
      <w:pPr>
        <w:ind w:right="720"/>
        <w:rPr>
          <w:rFonts w:cs="Cambria"/>
        </w:rPr>
      </w:pPr>
    </w:p>
    <w:p w14:paraId="76B1C01C" w14:textId="09588998" w:rsidR="00FB6E14" w:rsidRPr="00453862" w:rsidRDefault="00FB6E14" w:rsidP="00BB37B0">
      <w:pPr>
        <w:spacing w:line="480" w:lineRule="auto"/>
        <w:ind w:right="720"/>
        <w:rPr>
          <w:rFonts w:cs="Cambria"/>
        </w:rPr>
      </w:pPr>
      <w:r w:rsidRPr="00453862">
        <w:rPr>
          <w:rFonts w:cs="Cambria"/>
        </w:rPr>
        <w:t xml:space="preserve">In other words, </w:t>
      </w:r>
      <w:r w:rsidRPr="002A772C">
        <w:rPr>
          <w:rFonts w:cs="Cambria"/>
          <w:highlight w:val="yellow"/>
        </w:rPr>
        <w:t xml:space="preserve">consistency is always made up of many </w:t>
      </w:r>
      <w:r w:rsidR="006E75C4" w:rsidRPr="002A772C">
        <w:rPr>
          <w:rFonts w:cs="Cambria"/>
          <w:highlight w:val="yellow"/>
        </w:rPr>
        <w:t>differing elements put together.  Consistency is the combination of different ideas whose energy or resonance sometimes leave</w:t>
      </w:r>
      <w:r w:rsidR="00BB37B0" w:rsidRPr="002A772C">
        <w:rPr>
          <w:rFonts w:cs="Cambria"/>
          <w:highlight w:val="yellow"/>
        </w:rPr>
        <w:t>s</w:t>
      </w:r>
      <w:r w:rsidR="006E75C4" w:rsidRPr="002A772C">
        <w:rPr>
          <w:rFonts w:cs="Cambria"/>
          <w:highlight w:val="yellow"/>
        </w:rPr>
        <w:t xml:space="preserve"> a reverberation that can be interpreted as</w:t>
      </w:r>
      <w:r w:rsidR="00BB37B0" w:rsidRPr="002A772C">
        <w:rPr>
          <w:rFonts w:cs="Cambria"/>
          <w:highlight w:val="yellow"/>
        </w:rPr>
        <w:t xml:space="preserve"> traces of its dynamism.</w:t>
      </w:r>
      <w:r w:rsidR="00BB37B0" w:rsidRPr="00453862">
        <w:rPr>
          <w:rFonts w:cs="Cambria"/>
        </w:rPr>
        <w:t xml:space="preserve">  This project attempts to examine and interpret the </w:t>
      </w:r>
      <w:proofErr w:type="spellStart"/>
      <w:r w:rsidR="00BB37B0" w:rsidRPr="00453862">
        <w:rPr>
          <w:rFonts w:cs="Cambria"/>
        </w:rPr>
        <w:t>riggonian</w:t>
      </w:r>
      <w:proofErr w:type="spellEnd"/>
      <w:r w:rsidR="00BB37B0" w:rsidRPr="00453862">
        <w:rPr>
          <w:rFonts w:cs="Cambria"/>
        </w:rPr>
        <w:t xml:space="preserve"> plane of consistency and its reverberations.</w:t>
      </w:r>
    </w:p>
    <w:p w14:paraId="55F8BBA1" w14:textId="77777777" w:rsidR="009F06B3" w:rsidRPr="00453862" w:rsidRDefault="009F06B3" w:rsidP="009F06B3">
      <w:pPr>
        <w:spacing w:line="480" w:lineRule="auto"/>
        <w:rPr>
          <w:rFonts w:cs="Times New Roman"/>
        </w:rPr>
      </w:pPr>
    </w:p>
    <w:p w14:paraId="769215F1" w14:textId="57042B2A" w:rsidR="00144873" w:rsidRPr="00453862" w:rsidRDefault="009F06B3" w:rsidP="009F06B3">
      <w:pPr>
        <w:spacing w:line="480" w:lineRule="auto"/>
      </w:pPr>
      <w:r w:rsidRPr="00453862">
        <w:t>2</w:t>
      </w:r>
      <w:r w:rsidRPr="002A772C">
        <w:rPr>
          <w:highlight w:val="yellow"/>
        </w:rPr>
        <w:t xml:space="preserve">. </w:t>
      </w:r>
      <w:r w:rsidR="00144873" w:rsidRPr="002A772C">
        <w:rPr>
          <w:highlight w:val="yellow"/>
        </w:rPr>
        <w:t xml:space="preserve">How does a </w:t>
      </w:r>
      <w:proofErr w:type="spellStart"/>
      <w:r w:rsidR="00144873" w:rsidRPr="002A772C">
        <w:rPr>
          <w:highlight w:val="yellow"/>
        </w:rPr>
        <w:t>Riggonian</w:t>
      </w:r>
      <w:proofErr w:type="spellEnd"/>
      <w:r w:rsidR="00144873" w:rsidRPr="002A772C">
        <w:rPr>
          <w:highlight w:val="yellow"/>
        </w:rPr>
        <w:t xml:space="preserve"> move into their more public practices and mark them in distinct ways?</w:t>
      </w:r>
    </w:p>
    <w:p w14:paraId="0944AD59" w14:textId="1779EB5F" w:rsidR="00653888" w:rsidRPr="00453862" w:rsidRDefault="00702C41" w:rsidP="00702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sidRPr="00453862">
        <w:rPr>
          <w:rFonts w:cs="Times New Roman"/>
        </w:rPr>
        <w:tab/>
      </w:r>
      <w:r w:rsidR="00BB37B0" w:rsidRPr="002A772C">
        <w:rPr>
          <w:rFonts w:cs="Times New Roman"/>
          <w:highlight w:val="yellow"/>
        </w:rPr>
        <w:t xml:space="preserve">I expect that the majority of my audience have never heard of </w:t>
      </w:r>
      <w:proofErr w:type="spellStart"/>
      <w:r w:rsidR="00BB37B0" w:rsidRPr="002A772C">
        <w:rPr>
          <w:rFonts w:cs="Times New Roman"/>
          <w:highlight w:val="yellow"/>
        </w:rPr>
        <w:t>Riggonia</w:t>
      </w:r>
      <w:proofErr w:type="spellEnd"/>
      <w:r w:rsidR="00BB37B0" w:rsidRPr="002A772C">
        <w:rPr>
          <w:rFonts w:cs="Times New Roman"/>
          <w:highlight w:val="yellow"/>
        </w:rPr>
        <w:t>, and that even fewer would say they could define what it is.  I struggle with this q</w:t>
      </w:r>
      <w:r w:rsidR="002D24EC" w:rsidRPr="002A772C">
        <w:rPr>
          <w:rFonts w:cs="Times New Roman"/>
          <w:highlight w:val="yellow"/>
        </w:rPr>
        <w:t>uestion in every instance with</w:t>
      </w:r>
      <w:r w:rsidR="00BB37B0" w:rsidRPr="002A772C">
        <w:rPr>
          <w:rFonts w:cs="Times New Roman"/>
          <w:highlight w:val="yellow"/>
        </w:rPr>
        <w:t xml:space="preserve"> which it is posed</w:t>
      </w:r>
      <w:r w:rsidR="002D24EC" w:rsidRPr="002A772C">
        <w:rPr>
          <w:rFonts w:cs="Times New Roman"/>
          <w:highlight w:val="yellow"/>
        </w:rPr>
        <w:t xml:space="preserve">, as do all </w:t>
      </w:r>
      <w:proofErr w:type="spellStart"/>
      <w:r w:rsidR="002D24EC" w:rsidRPr="002A772C">
        <w:rPr>
          <w:rFonts w:cs="Times New Roman"/>
          <w:highlight w:val="yellow"/>
        </w:rPr>
        <w:t>Riggonians</w:t>
      </w:r>
      <w:proofErr w:type="spellEnd"/>
      <w:r w:rsidR="00BB37B0" w:rsidRPr="002A772C">
        <w:rPr>
          <w:rFonts w:cs="Times New Roman"/>
          <w:highlight w:val="yellow"/>
        </w:rPr>
        <w:t xml:space="preserve">.  </w:t>
      </w:r>
      <w:r w:rsidR="002D24EC" w:rsidRPr="002A772C">
        <w:rPr>
          <w:rFonts w:cs="Times New Roman"/>
          <w:highlight w:val="yellow"/>
        </w:rPr>
        <w:t xml:space="preserve">But the </w:t>
      </w:r>
      <w:proofErr w:type="spellStart"/>
      <w:r w:rsidR="002D24EC" w:rsidRPr="002A772C">
        <w:rPr>
          <w:rFonts w:cs="Times New Roman"/>
          <w:highlight w:val="yellow"/>
        </w:rPr>
        <w:t>Rigg</w:t>
      </w:r>
      <w:r w:rsidR="00653888" w:rsidRPr="002A772C">
        <w:rPr>
          <w:rFonts w:cs="Times New Roman"/>
          <w:highlight w:val="yellow"/>
        </w:rPr>
        <w:t>onian</w:t>
      </w:r>
      <w:proofErr w:type="spellEnd"/>
      <w:r w:rsidR="00653888" w:rsidRPr="002A772C">
        <w:rPr>
          <w:rFonts w:cs="Times New Roman"/>
          <w:highlight w:val="yellow"/>
        </w:rPr>
        <w:t xml:space="preserve"> emphasis on </w:t>
      </w:r>
      <w:proofErr w:type="spellStart"/>
      <w:r w:rsidR="00653888" w:rsidRPr="002A772C">
        <w:rPr>
          <w:rFonts w:cs="Times New Roman"/>
          <w:highlight w:val="yellow"/>
        </w:rPr>
        <w:t>differance</w:t>
      </w:r>
      <w:proofErr w:type="spellEnd"/>
      <w:r w:rsidR="00653888" w:rsidRPr="002A772C">
        <w:rPr>
          <w:rFonts w:cs="Times New Roman"/>
          <w:highlight w:val="yellow"/>
        </w:rPr>
        <w:t xml:space="preserve"> (in the </w:t>
      </w:r>
      <w:proofErr w:type="spellStart"/>
      <w:r w:rsidR="00653888" w:rsidRPr="002A772C">
        <w:rPr>
          <w:rFonts w:cs="Times New Roman"/>
          <w:highlight w:val="yellow"/>
        </w:rPr>
        <w:t>Derridian</w:t>
      </w:r>
      <w:proofErr w:type="spellEnd"/>
      <w:r w:rsidR="00653888" w:rsidRPr="002A772C">
        <w:rPr>
          <w:rFonts w:cs="Times New Roman"/>
          <w:highlight w:val="yellow"/>
        </w:rPr>
        <w:t xml:space="preserve"> sense), the</w:t>
      </w:r>
      <w:r w:rsidR="002D24EC" w:rsidRPr="002A772C">
        <w:rPr>
          <w:rFonts w:cs="Times New Roman"/>
          <w:highlight w:val="yellow"/>
        </w:rPr>
        <w:t xml:space="preserve"> deferral of meaning as a means to meaning, also emphasizes how deconstructing </w:t>
      </w:r>
      <w:r w:rsidR="006873E3" w:rsidRPr="002A772C">
        <w:rPr>
          <w:rFonts w:cs="Times New Roman"/>
          <w:highlight w:val="yellow"/>
        </w:rPr>
        <w:t>voice is vital as it places doubt on the act of translation as a representation of something “real”.</w:t>
      </w:r>
      <w:r w:rsidR="006873E3" w:rsidRPr="00453862">
        <w:rPr>
          <w:rFonts w:cs="Times New Roman"/>
        </w:rPr>
        <w:t xml:space="preserve"> </w:t>
      </w:r>
      <w:r w:rsidR="00AD6C9D" w:rsidRPr="00453862">
        <w:rPr>
          <w:rFonts w:cs="Times New Roman"/>
        </w:rPr>
        <w:t xml:space="preserve"> Jackson (2003) argues that </w:t>
      </w:r>
      <w:r w:rsidR="00AD6C9D" w:rsidRPr="002A772C">
        <w:rPr>
          <w:rFonts w:cs="Times New Roman"/>
          <w:highlight w:val="yellow"/>
        </w:rPr>
        <w:t>v</w:t>
      </w:r>
      <w:r w:rsidR="006873E3" w:rsidRPr="002A772C">
        <w:rPr>
          <w:rFonts w:cs="Times New Roman"/>
          <w:highlight w:val="yellow"/>
        </w:rPr>
        <w:t xml:space="preserve">oice “like any act of language, </w:t>
      </w:r>
      <w:r w:rsidR="006873E3" w:rsidRPr="002A772C">
        <w:rPr>
          <w:rFonts w:cs="Times New Roman"/>
          <w:i/>
          <w:highlight w:val="yellow"/>
        </w:rPr>
        <w:t xml:space="preserve">produces </w:t>
      </w:r>
      <w:r w:rsidR="006873E3" w:rsidRPr="002A772C">
        <w:rPr>
          <w:rFonts w:cs="Times New Roman"/>
          <w:highlight w:val="yellow"/>
        </w:rPr>
        <w:t xml:space="preserve">rather than </w:t>
      </w:r>
      <w:r w:rsidR="006873E3" w:rsidRPr="002A772C">
        <w:rPr>
          <w:rFonts w:cs="Times New Roman"/>
          <w:i/>
          <w:highlight w:val="yellow"/>
        </w:rPr>
        <w:t>reflects</w:t>
      </w:r>
      <w:r w:rsidR="006873E3" w:rsidRPr="002A772C">
        <w:rPr>
          <w:rFonts w:cs="Times New Roman"/>
          <w:highlight w:val="yellow"/>
        </w:rPr>
        <w:t xml:space="preserve"> reality,</w:t>
      </w:r>
      <w:r w:rsidR="006873E3" w:rsidRPr="00453862">
        <w:rPr>
          <w:rFonts w:cs="Times New Roman"/>
        </w:rPr>
        <w:t xml:space="preserve"> and </w:t>
      </w:r>
      <w:r w:rsidR="006873E3" w:rsidRPr="002A772C">
        <w:rPr>
          <w:rFonts w:cs="Times New Roman"/>
          <w:highlight w:val="yellow"/>
        </w:rPr>
        <w:t>working in the limits of voice exposes the ways in which the researcher's voice as well as the voices of participants betray meanings and significations of exper</w:t>
      </w:r>
      <w:r w:rsidR="00E431D6" w:rsidRPr="002A772C">
        <w:rPr>
          <w:rFonts w:cs="Times New Roman"/>
          <w:highlight w:val="yellow"/>
        </w:rPr>
        <w:t>iences."</w:t>
      </w:r>
      <w:r w:rsidR="00E431D6" w:rsidRPr="00453862">
        <w:rPr>
          <w:rFonts w:cs="Times New Roman"/>
        </w:rPr>
        <w:t xml:space="preserve"> (</w:t>
      </w:r>
      <w:r w:rsidR="00AD6C9D" w:rsidRPr="00453862">
        <w:rPr>
          <w:rFonts w:cs="Times New Roman"/>
        </w:rPr>
        <w:t xml:space="preserve">p. </w:t>
      </w:r>
      <w:r w:rsidR="006873E3" w:rsidRPr="00453862">
        <w:rPr>
          <w:rFonts w:cs="Times New Roman"/>
        </w:rPr>
        <w:t>704</w:t>
      </w:r>
      <w:proofErr w:type="gramStart"/>
      <w:r w:rsidR="006873E3" w:rsidRPr="00453862">
        <w:rPr>
          <w:rFonts w:cs="Times New Roman"/>
        </w:rPr>
        <w:t>)</w:t>
      </w:r>
      <w:r w:rsidR="00AD6C9D" w:rsidRPr="00453862">
        <w:rPr>
          <w:rFonts w:cs="Times New Roman"/>
        </w:rPr>
        <w:t xml:space="preserve"> </w:t>
      </w:r>
      <w:r w:rsidRPr="00453862">
        <w:rPr>
          <w:rFonts w:cs="Times New Roman"/>
        </w:rPr>
        <w:t xml:space="preserve"> This</w:t>
      </w:r>
      <w:proofErr w:type="gramEnd"/>
      <w:r w:rsidRPr="00453862">
        <w:rPr>
          <w:rFonts w:cs="Times New Roman"/>
        </w:rPr>
        <w:t xml:space="preserve"> project attempts to use</w:t>
      </w:r>
      <w:r w:rsidR="00653888" w:rsidRPr="00453862">
        <w:rPr>
          <w:rFonts w:cs="Times New Roman"/>
        </w:rPr>
        <w:t xml:space="preserve"> a </w:t>
      </w:r>
      <w:proofErr w:type="spellStart"/>
      <w:r w:rsidR="00653888" w:rsidRPr="00453862">
        <w:rPr>
          <w:rFonts w:cs="Times New Roman"/>
        </w:rPr>
        <w:t>R</w:t>
      </w:r>
      <w:r w:rsidRPr="00453862">
        <w:rPr>
          <w:rFonts w:cs="Times New Roman"/>
        </w:rPr>
        <w:t>iggonia</w:t>
      </w:r>
      <w:r w:rsidR="00653888" w:rsidRPr="00453862">
        <w:rPr>
          <w:rFonts w:cs="Times New Roman"/>
        </w:rPr>
        <w:t>n</w:t>
      </w:r>
      <w:proofErr w:type="spellEnd"/>
      <w:r w:rsidR="00653888" w:rsidRPr="00453862">
        <w:rPr>
          <w:rFonts w:cs="Times New Roman"/>
        </w:rPr>
        <w:t xml:space="preserve"> style</w:t>
      </w:r>
      <w:r w:rsidRPr="00453862">
        <w:rPr>
          <w:rFonts w:cs="Times New Roman"/>
        </w:rPr>
        <w:t xml:space="preserve"> </w:t>
      </w:r>
      <w:r w:rsidRPr="002A772C">
        <w:rPr>
          <w:rFonts w:cs="Times New Roman"/>
          <w:highlight w:val="yellow"/>
        </w:rPr>
        <w:t>to work the limits of voice and deconstruct</w:t>
      </w:r>
      <w:r w:rsidR="00653888" w:rsidRPr="002A772C">
        <w:rPr>
          <w:rFonts w:cs="Times New Roman"/>
          <w:highlight w:val="yellow"/>
        </w:rPr>
        <w:t xml:space="preserve"> t</w:t>
      </w:r>
      <w:r w:rsidR="00AD6C9D" w:rsidRPr="002A772C">
        <w:rPr>
          <w:rFonts w:cs="Times New Roman"/>
          <w:highlight w:val="yellow"/>
        </w:rPr>
        <w:t xml:space="preserve">he traditional qualitative interview structure </w:t>
      </w:r>
      <w:r w:rsidR="00653888" w:rsidRPr="002A772C">
        <w:rPr>
          <w:rFonts w:cs="Times New Roman"/>
          <w:highlight w:val="yellow"/>
        </w:rPr>
        <w:t xml:space="preserve">that </w:t>
      </w:r>
      <w:r w:rsidR="00AD6C9D" w:rsidRPr="002A772C">
        <w:rPr>
          <w:rFonts w:cs="Times New Roman"/>
          <w:highlight w:val="yellow"/>
        </w:rPr>
        <w:t>reconstitutes the binary distinction between us/them, interviewer/respondent, me/other.</w:t>
      </w:r>
      <w:r w:rsidR="00AD6C9D" w:rsidRPr="00453862">
        <w:rPr>
          <w:rFonts w:cs="Times New Roman"/>
        </w:rPr>
        <w:t xml:space="preserve">  </w:t>
      </w:r>
    </w:p>
    <w:p w14:paraId="6D486102" w14:textId="12D8F091" w:rsidR="006873E3" w:rsidRPr="00453862" w:rsidRDefault="00653888" w:rsidP="00702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sidRPr="00453862">
        <w:rPr>
          <w:rFonts w:cs="Times New Roman"/>
        </w:rPr>
        <w:tab/>
        <w:t>The logic behind the traditional qualitative interview method</w:t>
      </w:r>
      <w:r w:rsidR="00AD6C9D" w:rsidRPr="00453862">
        <w:rPr>
          <w:rFonts w:cs="Times New Roman"/>
        </w:rPr>
        <w:t xml:space="preserve"> assumes that to uncover “what is really going on” it is necessary to </w:t>
      </w:r>
      <w:r w:rsidRPr="00453862">
        <w:rPr>
          <w:rFonts w:cs="Times New Roman"/>
        </w:rPr>
        <w:t xml:space="preserve">sit down with and </w:t>
      </w:r>
      <w:r w:rsidR="00AD6C9D" w:rsidRPr="00453862">
        <w:rPr>
          <w:rFonts w:cs="Times New Roman"/>
        </w:rPr>
        <w:t xml:space="preserve">question those subjects that directly </w:t>
      </w:r>
      <w:proofErr w:type="gramStart"/>
      <w:r w:rsidR="00AD6C9D" w:rsidRPr="00453862">
        <w:rPr>
          <w:rFonts w:cs="Times New Roman"/>
        </w:rPr>
        <w:t>experience</w:t>
      </w:r>
      <w:r w:rsidRPr="00453862">
        <w:rPr>
          <w:rFonts w:cs="Times New Roman"/>
        </w:rPr>
        <w:t>(</w:t>
      </w:r>
      <w:proofErr w:type="gramEnd"/>
      <w:r w:rsidRPr="00453862">
        <w:rPr>
          <w:rFonts w:cs="Times New Roman"/>
        </w:rPr>
        <w:t>d)</w:t>
      </w:r>
      <w:r w:rsidR="00AD6C9D" w:rsidRPr="00453862">
        <w:rPr>
          <w:rFonts w:cs="Times New Roman"/>
        </w:rPr>
        <w:t xml:space="preserve"> something relating to the researcher’s topic.  This </w:t>
      </w:r>
      <w:proofErr w:type="spellStart"/>
      <w:r w:rsidR="00AD6C9D" w:rsidRPr="00453862">
        <w:rPr>
          <w:rFonts w:cs="Times New Roman"/>
        </w:rPr>
        <w:t>logcentric</w:t>
      </w:r>
      <w:proofErr w:type="spellEnd"/>
      <w:r w:rsidR="00AD6C9D" w:rsidRPr="00453862">
        <w:rPr>
          <w:rFonts w:cs="Times New Roman"/>
        </w:rPr>
        <w:t xml:space="preserve"> focus on presence and voice d</w:t>
      </w:r>
      <w:r w:rsidR="00702C41" w:rsidRPr="00453862">
        <w:rPr>
          <w:rFonts w:cs="Times New Roman"/>
        </w:rPr>
        <w:t>enies the productive capacity of</w:t>
      </w:r>
      <w:r w:rsidR="00AD6C9D" w:rsidRPr="00453862">
        <w:rPr>
          <w:rFonts w:cs="Times New Roman"/>
        </w:rPr>
        <w:t xml:space="preserve"> language </w:t>
      </w:r>
      <w:r w:rsidR="00702C41" w:rsidRPr="00453862">
        <w:rPr>
          <w:rFonts w:cs="Times New Roman"/>
        </w:rPr>
        <w:t>and continues to reinforce dominant binary distinctions.</w:t>
      </w:r>
      <w:r w:rsidR="001C01A5" w:rsidRPr="00453862">
        <w:rPr>
          <w:rFonts w:cs="Times New Roman"/>
        </w:rPr>
        <w:t xml:space="preserve"> </w:t>
      </w:r>
      <w:r w:rsidR="00CD05B4" w:rsidRPr="00453862">
        <w:rPr>
          <w:rFonts w:cs="Times New Roman"/>
        </w:rPr>
        <w:t xml:space="preserve">Jackson suggests that qualitative researchers should consider her concept of </w:t>
      </w:r>
      <w:proofErr w:type="spellStart"/>
      <w:r w:rsidR="00CD05B4" w:rsidRPr="00453862">
        <w:rPr>
          <w:rFonts w:cs="Times New Roman"/>
        </w:rPr>
        <w:t>rhizovocality</w:t>
      </w:r>
      <w:proofErr w:type="spellEnd"/>
      <w:r w:rsidR="00CD05B4" w:rsidRPr="00453862">
        <w:rPr>
          <w:rFonts w:cs="Times New Roman"/>
        </w:rPr>
        <w:t xml:space="preserve"> when attempting to work the limits of voice.  Jackson (2003) explains her concept as “</w:t>
      </w:r>
      <w:proofErr w:type="spellStart"/>
      <w:r w:rsidR="00CD05B4" w:rsidRPr="00453862">
        <w:rPr>
          <w:rFonts w:cs="Times New Roman"/>
        </w:rPr>
        <w:t>Rhizovocality</w:t>
      </w:r>
      <w:proofErr w:type="spellEnd"/>
      <w:r w:rsidR="00CD05B4" w:rsidRPr="00453862">
        <w:rPr>
          <w:rFonts w:cs="Times New Roman"/>
        </w:rPr>
        <w:t>, in its multiplicity and contingency, is difference within and between and among, it highlights the irruptive, disruptive, yet interconnected nature of positioned voices (including the researcher's) that are discursively formed and that are historically and socially determined - irrupting from discursive pressures within/against/outside the research process." (p. 707</w:t>
      </w:r>
      <w:proofErr w:type="gramStart"/>
      <w:r w:rsidR="00CD05B4" w:rsidRPr="00453862">
        <w:rPr>
          <w:rFonts w:cs="Times New Roman"/>
        </w:rPr>
        <w:t xml:space="preserve">)  </w:t>
      </w:r>
      <w:r w:rsidR="00CD05B4" w:rsidRPr="002A772C">
        <w:rPr>
          <w:rFonts w:cs="Times New Roman"/>
          <w:highlight w:val="yellow"/>
        </w:rPr>
        <w:t>A</w:t>
      </w:r>
      <w:proofErr w:type="gramEnd"/>
      <w:r w:rsidRPr="002A772C">
        <w:rPr>
          <w:rFonts w:cs="Times New Roman"/>
          <w:highlight w:val="yellow"/>
        </w:rPr>
        <w:t xml:space="preserve"> focus on </w:t>
      </w:r>
      <w:proofErr w:type="spellStart"/>
      <w:r w:rsidRPr="002A772C">
        <w:rPr>
          <w:rFonts w:cs="Times New Roman"/>
          <w:highlight w:val="yellow"/>
        </w:rPr>
        <w:t>r</w:t>
      </w:r>
      <w:r w:rsidR="00702C41" w:rsidRPr="002A772C">
        <w:rPr>
          <w:rFonts w:cs="Times New Roman"/>
          <w:highlight w:val="yellow"/>
        </w:rPr>
        <w:t>iggonian</w:t>
      </w:r>
      <w:proofErr w:type="spellEnd"/>
      <w:r w:rsidR="00702C41" w:rsidRPr="002A772C">
        <w:rPr>
          <w:rFonts w:cs="Times New Roman"/>
          <w:highlight w:val="yellow"/>
        </w:rPr>
        <w:t xml:space="preserve"> voice </w:t>
      </w:r>
      <w:r w:rsidR="00CD05B4" w:rsidRPr="002A772C">
        <w:rPr>
          <w:rFonts w:cs="Times New Roman"/>
          <w:highlight w:val="yellow"/>
        </w:rPr>
        <w:t xml:space="preserve">as an irruption works the limits of voice </w:t>
      </w:r>
      <w:r w:rsidR="00702C41" w:rsidRPr="002A772C">
        <w:rPr>
          <w:rFonts w:cs="Times New Roman"/>
          <w:highlight w:val="yellow"/>
        </w:rPr>
        <w:t>by constructing a space based in difference and fluid reconstitution instead of attempting to represent the voice of an Other.</w:t>
      </w:r>
      <w:r w:rsidR="00702C41" w:rsidRPr="00453862">
        <w:rPr>
          <w:rFonts w:cs="Times New Roman"/>
        </w:rPr>
        <w:t xml:space="preserve">  </w:t>
      </w:r>
    </w:p>
    <w:p w14:paraId="5DC432B1" w14:textId="77777777" w:rsidR="00026825" w:rsidRPr="00453862" w:rsidRDefault="00026825" w:rsidP="00026825">
      <w:pPr>
        <w:spacing w:line="480" w:lineRule="auto"/>
      </w:pPr>
    </w:p>
    <w:p w14:paraId="5D60B3AA" w14:textId="15E50CD9" w:rsidR="00144873" w:rsidRPr="00453862" w:rsidRDefault="00026825" w:rsidP="00026825">
      <w:pPr>
        <w:spacing w:line="480" w:lineRule="auto"/>
      </w:pPr>
      <w:r w:rsidRPr="00453862">
        <w:t>3.</w:t>
      </w:r>
      <w:r w:rsidR="00144873" w:rsidRPr="00453862">
        <w:t xml:space="preserve"> </w:t>
      </w:r>
      <w:r w:rsidR="00360B8C">
        <w:rPr>
          <w:rFonts w:eastAsia="Times New Roman"/>
          <w:color w:val="2A2A2A"/>
          <w:szCs w:val="20"/>
          <w:highlight w:val="yellow"/>
        </w:rPr>
        <w:t xml:space="preserve">How does </w:t>
      </w:r>
      <w:r w:rsidR="00144873" w:rsidRPr="002A772C">
        <w:rPr>
          <w:rFonts w:eastAsia="Times New Roman"/>
          <w:color w:val="2A2A2A"/>
          <w:szCs w:val="20"/>
          <w:highlight w:val="yellow"/>
        </w:rPr>
        <w:t xml:space="preserve">the traditional qualitative research interview </w:t>
      </w:r>
      <w:r w:rsidR="00D30B95" w:rsidRPr="002A772C">
        <w:rPr>
          <w:rFonts w:eastAsia="Times New Roman"/>
          <w:color w:val="2A2A2A"/>
          <w:szCs w:val="20"/>
          <w:highlight w:val="yellow"/>
        </w:rPr>
        <w:t>method</w:t>
      </w:r>
      <w:r w:rsidR="00360B8C">
        <w:rPr>
          <w:rFonts w:eastAsia="Times New Roman"/>
          <w:color w:val="2A2A2A"/>
          <w:szCs w:val="20"/>
          <w:highlight w:val="yellow"/>
        </w:rPr>
        <w:t xml:space="preserve"> </w:t>
      </w:r>
      <w:proofErr w:type="spellStart"/>
      <w:r w:rsidR="00360B8C">
        <w:rPr>
          <w:rFonts w:eastAsia="Times New Roman"/>
          <w:color w:val="2A2A2A"/>
          <w:szCs w:val="20"/>
          <w:highlight w:val="yellow"/>
        </w:rPr>
        <w:t>overlimit</w:t>
      </w:r>
      <w:proofErr w:type="spellEnd"/>
      <w:r w:rsidR="00360B8C">
        <w:rPr>
          <w:rFonts w:eastAsia="Times New Roman"/>
          <w:color w:val="2A2A2A"/>
          <w:szCs w:val="20"/>
          <w:highlight w:val="yellow"/>
        </w:rPr>
        <w:t xml:space="preserve"> subjectivity?</w:t>
      </w:r>
      <w:r w:rsidR="00D30B95" w:rsidRPr="002A772C">
        <w:rPr>
          <w:rFonts w:eastAsia="Times New Roman"/>
          <w:color w:val="2A2A2A"/>
          <w:szCs w:val="20"/>
          <w:highlight w:val="yellow"/>
        </w:rPr>
        <w:t xml:space="preserve"> </w:t>
      </w:r>
      <w:bookmarkStart w:id="0" w:name="_GoBack"/>
      <w:bookmarkEnd w:id="0"/>
    </w:p>
    <w:p w14:paraId="4C0F8080" w14:textId="2842549F" w:rsidR="00D3377B" w:rsidRPr="00453862" w:rsidRDefault="00EC5FB0" w:rsidP="00EC5F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sidRPr="00453862">
        <w:rPr>
          <w:rFonts w:cs="Times New Roman"/>
        </w:rPr>
        <w:tab/>
      </w:r>
      <w:r w:rsidR="00FE3653" w:rsidRPr="00453862">
        <w:rPr>
          <w:rFonts w:cs="Times New Roman"/>
        </w:rPr>
        <w:t xml:space="preserve">The significance of this question has already been addressed in the preceding pages, but to expand further, </w:t>
      </w:r>
      <w:r w:rsidR="00FE3653" w:rsidRPr="002A772C">
        <w:rPr>
          <w:rFonts w:cs="Times New Roman"/>
          <w:highlight w:val="yellow"/>
        </w:rPr>
        <w:t>r</w:t>
      </w:r>
      <w:r w:rsidR="00B37586" w:rsidRPr="002A772C">
        <w:rPr>
          <w:rFonts w:cs="Times New Roman"/>
          <w:highlight w:val="yellow"/>
        </w:rPr>
        <w:t>etrieving the authentic voice is actually an impossible action in a posts</w:t>
      </w:r>
      <w:r w:rsidR="00FE3653" w:rsidRPr="002A772C">
        <w:rPr>
          <w:rFonts w:cs="Times New Roman"/>
          <w:highlight w:val="yellow"/>
        </w:rPr>
        <w:t>tructural paradigm.  There is no truly authentic self to be voiced as all the distinctions that make up the self are socially constructed.  Once the researcher makes this break they are then posed with the</w:t>
      </w:r>
      <w:r w:rsidR="00B37586" w:rsidRPr="002A772C">
        <w:rPr>
          <w:rFonts w:cs="Times New Roman"/>
          <w:highlight w:val="yellow"/>
        </w:rPr>
        <w:t xml:space="preserve"> question, “how can research be “made to mean?” (Lather, 2000b).” (</w:t>
      </w:r>
      <w:r w:rsidR="00FE3653" w:rsidRPr="002A772C">
        <w:rPr>
          <w:rFonts w:cs="Times New Roman"/>
          <w:highlight w:val="yellow"/>
        </w:rPr>
        <w:t xml:space="preserve">Jackson p. </w:t>
      </w:r>
      <w:r w:rsidR="00B37586" w:rsidRPr="002A772C">
        <w:rPr>
          <w:rFonts w:cs="Times New Roman"/>
          <w:highlight w:val="yellow"/>
        </w:rPr>
        <w:t>703)</w:t>
      </w:r>
      <w:r w:rsidR="00FE3653" w:rsidRPr="00453862">
        <w:rPr>
          <w:rFonts w:cs="Times New Roman"/>
        </w:rPr>
        <w:t xml:space="preserve">  </w:t>
      </w:r>
      <w:r w:rsidR="00507CFE" w:rsidRPr="00453862">
        <w:rPr>
          <w:rFonts w:cs="Times New Roman"/>
        </w:rPr>
        <w:t>The t</w:t>
      </w:r>
      <w:r w:rsidR="00FE3653" w:rsidRPr="00453862">
        <w:rPr>
          <w:rFonts w:cs="Times New Roman"/>
        </w:rPr>
        <w:t>raditional</w:t>
      </w:r>
      <w:r w:rsidR="00507CFE" w:rsidRPr="00453862">
        <w:rPr>
          <w:rFonts w:cs="Times New Roman"/>
        </w:rPr>
        <w:t xml:space="preserve"> </w:t>
      </w:r>
      <w:proofErr w:type="spellStart"/>
      <w:r w:rsidR="00507CFE" w:rsidRPr="00453862">
        <w:rPr>
          <w:rFonts w:cs="Times New Roman"/>
        </w:rPr>
        <w:t>logocentric</w:t>
      </w:r>
      <w:proofErr w:type="spellEnd"/>
      <w:r w:rsidR="00FE3653" w:rsidRPr="00453862">
        <w:rPr>
          <w:rFonts w:cs="Times New Roman"/>
        </w:rPr>
        <w:t xml:space="preserve"> methods</w:t>
      </w:r>
      <w:r w:rsidR="00507CFE" w:rsidRPr="00453862">
        <w:rPr>
          <w:rFonts w:cs="Times New Roman"/>
        </w:rPr>
        <w:t xml:space="preserve"> become</w:t>
      </w:r>
      <w:r w:rsidR="00FE3653" w:rsidRPr="00453862">
        <w:rPr>
          <w:rFonts w:cs="Times New Roman"/>
        </w:rPr>
        <w:t xml:space="preserve"> problematic.</w:t>
      </w:r>
      <w:r w:rsidR="00507CFE" w:rsidRPr="00453862">
        <w:rPr>
          <w:rFonts w:cs="Times New Roman"/>
        </w:rPr>
        <w:t xml:space="preserve">  </w:t>
      </w:r>
      <w:r w:rsidR="00B37586" w:rsidRPr="00453862">
        <w:t xml:space="preserve">This </w:t>
      </w:r>
      <w:r w:rsidR="00507CFE" w:rsidRPr="00453862">
        <w:t xml:space="preserve">project’s </w:t>
      </w:r>
      <w:r w:rsidR="00B37586" w:rsidRPr="00453862">
        <w:t xml:space="preserve">interview style is not to expose truth, but to </w:t>
      </w:r>
      <w:r w:rsidR="00B37586" w:rsidRPr="002A772C">
        <w:rPr>
          <w:highlight w:val="yellow"/>
        </w:rPr>
        <w:t>deconstruct the interview</w:t>
      </w:r>
      <w:r w:rsidR="00507CFE" w:rsidRPr="002A772C">
        <w:rPr>
          <w:highlight w:val="yellow"/>
        </w:rPr>
        <w:t xml:space="preserve"> itself</w:t>
      </w:r>
      <w:r w:rsidR="00B37586" w:rsidRPr="002A772C">
        <w:rPr>
          <w:highlight w:val="yellow"/>
        </w:rPr>
        <w:t xml:space="preserve"> and open up space for new meanings.  </w:t>
      </w:r>
      <w:r w:rsidR="00507CFE" w:rsidRPr="002A772C">
        <w:rPr>
          <w:highlight w:val="yellow"/>
        </w:rPr>
        <w:t xml:space="preserve">Brian </w:t>
      </w:r>
      <w:proofErr w:type="spellStart"/>
      <w:r w:rsidR="00507CFE" w:rsidRPr="002A772C">
        <w:rPr>
          <w:highlight w:val="yellow"/>
        </w:rPr>
        <w:t>Massumi</w:t>
      </w:r>
      <w:proofErr w:type="spellEnd"/>
      <w:r w:rsidR="00507CFE" w:rsidRPr="002A772C">
        <w:rPr>
          <w:highlight w:val="yellow"/>
        </w:rPr>
        <w:t xml:space="preserve"> puts it nicely when he argues that once the researcher arrives at this point, “</w:t>
      </w:r>
      <w:r w:rsidR="00D3377B" w:rsidRPr="002A772C">
        <w:rPr>
          <w:highlight w:val="yellow"/>
        </w:rPr>
        <w:t xml:space="preserve">The question is not: is it true? But: does it work? What new thoughts does it make it possible to think? What new emotions does it make it possible to feel?  What new sensations and perceptions does it open in the body?” </w:t>
      </w:r>
      <w:r w:rsidR="00507CFE" w:rsidRPr="002A772C">
        <w:rPr>
          <w:highlight w:val="yellow"/>
        </w:rPr>
        <w:t>(</w:t>
      </w:r>
      <w:proofErr w:type="spellStart"/>
      <w:r w:rsidR="00507CFE" w:rsidRPr="002A772C">
        <w:rPr>
          <w:highlight w:val="yellow"/>
        </w:rPr>
        <w:t>Deleuze</w:t>
      </w:r>
      <w:proofErr w:type="spellEnd"/>
      <w:r w:rsidR="00507CFE" w:rsidRPr="002A772C">
        <w:rPr>
          <w:highlight w:val="yellow"/>
        </w:rPr>
        <w:t xml:space="preserve"> &amp; </w:t>
      </w:r>
      <w:proofErr w:type="spellStart"/>
      <w:r w:rsidR="00507CFE" w:rsidRPr="002A772C">
        <w:rPr>
          <w:highlight w:val="yellow"/>
        </w:rPr>
        <w:t>Guatarri</w:t>
      </w:r>
      <w:proofErr w:type="spellEnd"/>
      <w:r w:rsidR="00507CFE" w:rsidRPr="002A772C">
        <w:rPr>
          <w:highlight w:val="yellow"/>
        </w:rPr>
        <w:t>, p. x</w:t>
      </w:r>
      <w:r w:rsidR="00D3377B" w:rsidRPr="002A772C">
        <w:rPr>
          <w:highlight w:val="yellow"/>
        </w:rPr>
        <w:t>v</w:t>
      </w:r>
      <w:r w:rsidR="00507CFE" w:rsidRPr="002A772C">
        <w:rPr>
          <w:highlight w:val="yellow"/>
        </w:rPr>
        <w:t>)</w:t>
      </w:r>
    </w:p>
    <w:p w14:paraId="23F8821F" w14:textId="0FA4A194" w:rsidR="00426D55" w:rsidRPr="00453862" w:rsidRDefault="00426D55" w:rsidP="00D614DA">
      <w:pPr>
        <w:widowControl w:val="0"/>
        <w:tabs>
          <w:tab w:val="left" w:pos="940"/>
          <w:tab w:val="left" w:pos="1440"/>
        </w:tabs>
        <w:autoSpaceDE w:val="0"/>
        <w:autoSpaceDN w:val="0"/>
        <w:adjustRightInd w:val="0"/>
        <w:spacing w:after="240"/>
        <w:jc w:val="center"/>
        <w:rPr>
          <w:rFonts w:cs="Times"/>
        </w:rPr>
      </w:pPr>
      <w:r w:rsidRPr="00453862">
        <w:rPr>
          <w:rFonts w:cs="Times"/>
        </w:rPr>
        <w:t>Arrangement and Description</w:t>
      </w:r>
    </w:p>
    <w:p w14:paraId="0F3D41D0" w14:textId="4566F67D" w:rsidR="00EB4CAB" w:rsidRPr="00453862" w:rsidRDefault="00EB4CAB" w:rsidP="00D614DA">
      <w:pPr>
        <w:spacing w:line="480" w:lineRule="auto"/>
        <w:ind w:firstLine="720"/>
      </w:pPr>
      <w:r w:rsidRPr="00453862">
        <w:t>The interview wa</w:t>
      </w:r>
      <w:r w:rsidR="0022152C" w:rsidRPr="00453862">
        <w:t>s conducted at</w:t>
      </w:r>
      <w:r w:rsidR="00D614DA" w:rsidRPr="00453862">
        <w:t xml:space="preserve"> fellow </w:t>
      </w:r>
      <w:proofErr w:type="spellStart"/>
      <w:r w:rsidR="00D614DA" w:rsidRPr="00453862">
        <w:t>Riggonian</w:t>
      </w:r>
      <w:proofErr w:type="spellEnd"/>
      <w:r w:rsidR="0022152C" w:rsidRPr="00453862">
        <w:t xml:space="preserve"> JR’s house</w:t>
      </w:r>
      <w:r w:rsidR="00D614DA" w:rsidRPr="00453862">
        <w:t>,</w:t>
      </w:r>
      <w:r w:rsidR="0022152C" w:rsidRPr="00453862">
        <w:t xml:space="preserve"> in a</w:t>
      </w:r>
      <w:r w:rsidRPr="00453862">
        <w:t xml:space="preserve"> room where he spends much of his time creating and reflecting.  Both JR and ML sat on the floor facin</w:t>
      </w:r>
      <w:r w:rsidR="00D614DA" w:rsidRPr="00453862">
        <w:t xml:space="preserve">g a projection screen where </w:t>
      </w:r>
      <w:r w:rsidRPr="00453862">
        <w:t xml:space="preserve">video </w:t>
      </w:r>
      <w:r w:rsidR="00D614DA" w:rsidRPr="00453862">
        <w:t>clips of questions and live stream video were</w:t>
      </w:r>
      <w:r w:rsidR="00CD1253" w:rsidRPr="00453862">
        <w:t xml:space="preserve"> projected</w:t>
      </w:r>
      <w:r w:rsidR="00BB2CE1" w:rsidRPr="00453862">
        <w:t>.</w:t>
      </w:r>
      <w:r w:rsidRPr="00453862">
        <w:t xml:space="preserve"> </w:t>
      </w:r>
      <w:r w:rsidR="00BB2CE1" w:rsidRPr="00453862">
        <w:t xml:space="preserve"> T</w:t>
      </w:r>
      <w:r w:rsidRPr="00453862">
        <w:t>he audio came from two st</w:t>
      </w:r>
      <w:r w:rsidR="0022152C" w:rsidRPr="00453862">
        <w:t>ereo speakers placed</w:t>
      </w:r>
      <w:r w:rsidR="00CD1253" w:rsidRPr="00453862">
        <w:t xml:space="preserve"> on a mantle</w:t>
      </w:r>
      <w:r w:rsidR="0022152C" w:rsidRPr="00453862">
        <w:t xml:space="preserve"> behind us</w:t>
      </w:r>
      <w:r w:rsidRPr="00453862">
        <w:t>.</w:t>
      </w:r>
      <w:r w:rsidR="00BB2CE1" w:rsidRPr="00453862">
        <w:t xml:space="preserve">  The on-board camera of a laptop</w:t>
      </w:r>
      <w:r w:rsidR="00D614DA" w:rsidRPr="00453862">
        <w:t>,</w:t>
      </w:r>
      <w:r w:rsidR="00BB2CE1" w:rsidRPr="00453862">
        <w:t xml:space="preserve"> </w:t>
      </w:r>
      <w:r w:rsidR="00D614DA" w:rsidRPr="00453862">
        <w:t xml:space="preserve">which was </w:t>
      </w:r>
      <w:r w:rsidR="00BB2CE1" w:rsidRPr="00453862">
        <w:t xml:space="preserve">placed below the </w:t>
      </w:r>
      <w:r w:rsidR="00CD1253" w:rsidRPr="00453862">
        <w:t xml:space="preserve">projection </w:t>
      </w:r>
      <w:r w:rsidR="00BB2CE1" w:rsidRPr="00453862">
        <w:t>screen</w:t>
      </w:r>
      <w:r w:rsidR="00D614DA" w:rsidRPr="00453862">
        <w:t>,</w:t>
      </w:r>
      <w:r w:rsidRPr="00453862">
        <w:t xml:space="preserve"> </w:t>
      </w:r>
      <w:r w:rsidR="00CD1253" w:rsidRPr="00453862">
        <w:t>provided a live stream</w:t>
      </w:r>
      <w:r w:rsidR="00BB2CE1" w:rsidRPr="00453862">
        <w:t xml:space="preserve"> video of ML and </w:t>
      </w:r>
      <w:proofErr w:type="gramStart"/>
      <w:r w:rsidR="00BB2CE1" w:rsidRPr="00453862">
        <w:t>JR</w:t>
      </w:r>
      <w:r w:rsidR="00D614DA" w:rsidRPr="00453862">
        <w:t xml:space="preserve"> which</w:t>
      </w:r>
      <w:proofErr w:type="gramEnd"/>
      <w:r w:rsidR="00D614DA" w:rsidRPr="00453862">
        <w:t xml:space="preserve"> was</w:t>
      </w:r>
      <w:r w:rsidR="00BB2CE1" w:rsidRPr="00453862">
        <w:t xml:space="preserve"> layered in with </w:t>
      </w:r>
      <w:r w:rsidR="00CD1253" w:rsidRPr="00453862">
        <w:t xml:space="preserve">the </w:t>
      </w:r>
      <w:r w:rsidR="00BB2CE1" w:rsidRPr="00453862">
        <w:t>video clips from other interview settings</w:t>
      </w:r>
      <w:r w:rsidR="0022152C" w:rsidRPr="00453862">
        <w:t>.  The video clip questions were</w:t>
      </w:r>
      <w:r w:rsidR="00D614DA" w:rsidRPr="00453862">
        <w:t xml:space="preserve"> triggered wirelessly from an </w:t>
      </w:r>
      <w:proofErr w:type="spellStart"/>
      <w:r w:rsidR="00D614DA" w:rsidRPr="00453862">
        <w:t>iP</w:t>
      </w:r>
      <w:r w:rsidR="0022152C" w:rsidRPr="00453862">
        <w:t>ad</w:t>
      </w:r>
      <w:proofErr w:type="spellEnd"/>
      <w:r w:rsidR="0022152C" w:rsidRPr="00453862">
        <w:t xml:space="preserve"> linked with</w:t>
      </w:r>
      <w:r w:rsidR="00CD1253" w:rsidRPr="00453862">
        <w:t xml:space="preserve"> VDMX 5 VJ software</w:t>
      </w:r>
      <w:r w:rsidR="00BB2CE1" w:rsidRPr="00453862">
        <w:t xml:space="preserve">.  </w:t>
      </w:r>
      <w:r w:rsidRPr="00453862">
        <w:t>No time restrictions were placed on the interview process.  A one hour and 21 minute video and audio recording</w:t>
      </w:r>
      <w:r w:rsidR="00BB2CE1" w:rsidRPr="00453862">
        <w:t xml:space="preserve"> (using the laptops built-in microphone)</w:t>
      </w:r>
      <w:r w:rsidRPr="00453862">
        <w:t xml:space="preserve"> of the interview was produced with only one cut due to a minor technical difficulty around the one hour and thirteen minute mark.</w:t>
      </w:r>
    </w:p>
    <w:p w14:paraId="73263A79" w14:textId="37ED0153" w:rsidR="00AE0640" w:rsidRPr="00453862" w:rsidRDefault="00D614DA" w:rsidP="00AE0640">
      <w:pPr>
        <w:spacing w:line="480" w:lineRule="auto"/>
        <w:ind w:firstLine="720"/>
      </w:pPr>
      <w:r w:rsidRPr="00453862">
        <w:t xml:space="preserve">When I first approached JR about doing the interview I informed him that I intended to take a </w:t>
      </w:r>
      <w:proofErr w:type="spellStart"/>
      <w:r w:rsidRPr="00453862">
        <w:t>riggonian</w:t>
      </w:r>
      <w:proofErr w:type="spellEnd"/>
      <w:r w:rsidRPr="00453862">
        <w:t xml:space="preserve"> approach.  I also assured him that it would be a casual process free from the pressures of accuracy and etiquette.  JR is a close friend of mine </w:t>
      </w:r>
      <w:r w:rsidR="000D699D" w:rsidRPr="00453862">
        <w:t>and has been for quite sometime.  T</w:t>
      </w:r>
      <w:r w:rsidRPr="00453862">
        <w:t>herefore he is somewhat familiar with my theoretical background and research interests.  I told him I wanted to de</w:t>
      </w:r>
      <w:r w:rsidR="00470B10" w:rsidRPr="00453862">
        <w:t>construct the dominant binary inscribed in</w:t>
      </w:r>
      <w:r w:rsidRPr="00453862">
        <w:t xml:space="preserve"> the tra</w:t>
      </w:r>
      <w:r w:rsidR="00470B10" w:rsidRPr="00453862">
        <w:t>d</w:t>
      </w:r>
      <w:r w:rsidRPr="00453862">
        <w:t>itional interview process</w:t>
      </w:r>
      <w:r w:rsidR="00470B10" w:rsidRPr="00453862">
        <w:t xml:space="preserve"> by blurring the distinction between interviewer and respondent, and that he is the perfect respondent because (as he is well aware) I have often thought that he is me.  </w:t>
      </w:r>
      <w:r w:rsidR="000E0409" w:rsidRPr="00453862">
        <w:t xml:space="preserve">Luckily, I agreed with myself, at least long enough to agree to do the interview.  </w:t>
      </w:r>
    </w:p>
    <w:p w14:paraId="5905D936" w14:textId="75B18442" w:rsidR="000D699D" w:rsidRPr="00453862" w:rsidRDefault="000D699D" w:rsidP="000D699D">
      <w:pPr>
        <w:spacing w:line="480" w:lineRule="auto"/>
        <w:ind w:firstLine="720"/>
      </w:pPr>
      <w:r w:rsidRPr="00453862">
        <w:t>But this focus on the selection and arrangement process</w:t>
      </w:r>
      <w:r w:rsidR="001008DC" w:rsidRPr="00453862">
        <w:t xml:space="preserve"> only serves as a distraction.  </w:t>
      </w:r>
      <w:r w:rsidRPr="00453862">
        <w:t xml:space="preserve">The interview should not be attributed to and explained in relation to its subjects, as that bypasses the interview itself as a subject. </w:t>
      </w:r>
      <w:proofErr w:type="spellStart"/>
      <w:r w:rsidRPr="00453862">
        <w:t>Deleuze</w:t>
      </w:r>
      <w:proofErr w:type="spellEnd"/>
      <w:r w:rsidRPr="00453862">
        <w:t xml:space="preserve"> and </w:t>
      </w:r>
      <w:proofErr w:type="spellStart"/>
      <w:r w:rsidRPr="00453862">
        <w:t>Guattari</w:t>
      </w:r>
      <w:proofErr w:type="spellEnd"/>
      <w:r w:rsidRPr="00453862">
        <w:t xml:space="preserve"> (</w:t>
      </w:r>
      <w:r w:rsidR="00DC03DB" w:rsidRPr="00453862">
        <w:t>1987/1980</w:t>
      </w:r>
      <w:r w:rsidRPr="00453862">
        <w:t xml:space="preserve">) explain the basic structure of the medium and reference the problematic dominant tendency of attribution, </w:t>
      </w:r>
    </w:p>
    <w:p w14:paraId="506AE447" w14:textId="77777777" w:rsidR="000D699D" w:rsidRPr="00453862" w:rsidRDefault="000D699D" w:rsidP="000D699D">
      <w:pPr>
        <w:widowControl w:val="0"/>
        <w:tabs>
          <w:tab w:val="left" w:pos="940"/>
          <w:tab w:val="left" w:pos="1440"/>
        </w:tabs>
        <w:autoSpaceDE w:val="0"/>
        <w:autoSpaceDN w:val="0"/>
        <w:adjustRightInd w:val="0"/>
        <w:spacing w:after="240"/>
        <w:ind w:left="720" w:right="720"/>
      </w:pPr>
      <w:proofErr w:type="gramStart"/>
      <w:r w:rsidRPr="00453862">
        <w:t>A[</w:t>
      </w:r>
      <w:proofErr w:type="gramEnd"/>
      <w:r w:rsidRPr="00453862">
        <w:t xml:space="preserve">n] [interview] has neither object nor subject; it is made of variously formed matters, and very different dates and speeds. To attribute the [interview] to a subject is to overlook this working of matters, and the exteriority of their relations.  It is to fabricate a beneficent God to explain geological movements. In </w:t>
      </w:r>
      <w:proofErr w:type="gramStart"/>
      <w:r w:rsidRPr="00453862">
        <w:t>a[</w:t>
      </w:r>
      <w:proofErr w:type="gramEnd"/>
      <w:r w:rsidRPr="00453862">
        <w:t xml:space="preserve">n] [interview], as in all things, there are lines of articulation or </w:t>
      </w:r>
      <w:proofErr w:type="spellStart"/>
      <w:r w:rsidRPr="00453862">
        <w:t>segmentarity</w:t>
      </w:r>
      <w:proofErr w:type="spellEnd"/>
      <w:r w:rsidRPr="00453862">
        <w:t xml:space="preserve">, strata and territories; but also lines of flight, movement of </w:t>
      </w:r>
      <w:proofErr w:type="spellStart"/>
      <w:r w:rsidRPr="00453862">
        <w:t>deterritorialization</w:t>
      </w:r>
      <w:proofErr w:type="spellEnd"/>
      <w:r w:rsidRPr="00453862">
        <w:t xml:space="preserve"> and </w:t>
      </w:r>
      <w:proofErr w:type="spellStart"/>
      <w:r w:rsidRPr="00453862">
        <w:t>destratification</w:t>
      </w:r>
      <w:proofErr w:type="spellEnd"/>
      <w:r w:rsidRPr="00453862">
        <w:t>. (p. 3)</w:t>
      </w:r>
    </w:p>
    <w:p w14:paraId="42AB7AF4" w14:textId="4798B211" w:rsidR="001008DC" w:rsidRPr="00453862" w:rsidRDefault="001008DC" w:rsidP="000D699D">
      <w:pPr>
        <w:widowControl w:val="0"/>
        <w:tabs>
          <w:tab w:val="left" w:pos="940"/>
          <w:tab w:val="left" w:pos="1440"/>
        </w:tabs>
        <w:autoSpaceDE w:val="0"/>
        <w:autoSpaceDN w:val="0"/>
        <w:adjustRightInd w:val="0"/>
        <w:spacing w:after="240" w:line="480" w:lineRule="auto"/>
      </w:pPr>
      <w:r w:rsidRPr="00453862">
        <w:t xml:space="preserve">Although </w:t>
      </w:r>
      <w:proofErr w:type="spellStart"/>
      <w:r w:rsidRPr="00453862">
        <w:t>Deleuze</w:t>
      </w:r>
      <w:proofErr w:type="spellEnd"/>
      <w:r w:rsidRPr="00453862">
        <w:t xml:space="preserve"> &amp; </w:t>
      </w:r>
      <w:proofErr w:type="spellStart"/>
      <w:r w:rsidRPr="00453862">
        <w:t>Guatarri</w:t>
      </w:r>
      <w:proofErr w:type="spellEnd"/>
      <w:r w:rsidRPr="00453862">
        <w:t xml:space="preserve"> were specifically referencing the book instead of the interview here, their arguments about the social distinction between subject/object support the subject replacement of the term “book.”  Replacing “book” with “interview” allows us to reinterpret their arguments in the context of the ruined structure of the traditional qualitative interview.</w:t>
      </w:r>
    </w:p>
    <w:p w14:paraId="55086B65" w14:textId="257C36AF" w:rsidR="00D4178F" w:rsidRPr="00453862" w:rsidRDefault="001008DC" w:rsidP="00C90DEA">
      <w:pPr>
        <w:widowControl w:val="0"/>
        <w:tabs>
          <w:tab w:val="left" w:pos="940"/>
          <w:tab w:val="left" w:pos="1440"/>
        </w:tabs>
        <w:autoSpaceDE w:val="0"/>
        <w:autoSpaceDN w:val="0"/>
        <w:adjustRightInd w:val="0"/>
        <w:spacing w:after="240" w:line="480" w:lineRule="auto"/>
      </w:pPr>
      <w:r w:rsidRPr="00453862">
        <w:tab/>
      </w:r>
      <w:r w:rsidR="000D699D" w:rsidRPr="00453862">
        <w:t xml:space="preserve">In this project I did not conduct the interview on my own, but even if I had written and asked every question myself attributing the interview to me would still be reductionist and shortsighted.  Understanding the interview as a process attributed to a specific subject confines our thoughts from addressing the exteriority of its relations.  The interviewer/respondent binary constructs a relation of dominance and authority that confines the structure of the interview, thus </w:t>
      </w:r>
      <w:proofErr w:type="spellStart"/>
      <w:r w:rsidR="000D699D" w:rsidRPr="00453862">
        <w:t>overlimiting</w:t>
      </w:r>
      <w:proofErr w:type="spellEnd"/>
      <w:r w:rsidR="000D699D" w:rsidRPr="00453862">
        <w:t xml:space="preserve"> the lines of flight that could</w:t>
      </w:r>
      <w:r w:rsidRPr="00453862">
        <w:t xml:space="preserve"> potentially</w:t>
      </w:r>
      <w:r w:rsidR="000D699D" w:rsidRPr="00453862">
        <w:t xml:space="preserve"> occur</w:t>
      </w:r>
      <w:r w:rsidRPr="00453862">
        <w:t xml:space="preserve"> otherwise</w:t>
      </w:r>
      <w:r w:rsidR="000D699D" w:rsidRPr="00453862">
        <w:t xml:space="preserve">.  </w:t>
      </w:r>
    </w:p>
    <w:p w14:paraId="61D95700" w14:textId="2CDEF6B9" w:rsidR="00144873" w:rsidRPr="00453862" w:rsidRDefault="00C90DEA" w:rsidP="00C90DEA">
      <w:pPr>
        <w:widowControl w:val="0"/>
        <w:numPr>
          <w:ilvl w:val="1"/>
          <w:numId w:val="2"/>
        </w:numPr>
        <w:tabs>
          <w:tab w:val="left" w:pos="940"/>
          <w:tab w:val="left" w:pos="1440"/>
        </w:tabs>
        <w:autoSpaceDE w:val="0"/>
        <w:autoSpaceDN w:val="0"/>
        <w:adjustRightInd w:val="0"/>
        <w:spacing w:after="240"/>
        <w:ind w:hanging="1440"/>
        <w:jc w:val="center"/>
        <w:rPr>
          <w:rFonts w:cs="Times"/>
          <w:highlight w:val="yellow"/>
        </w:rPr>
      </w:pPr>
      <w:r w:rsidRPr="00453862">
        <w:rPr>
          <w:rFonts w:cs="Times"/>
        </w:rPr>
        <w:t>The Interview Guide, Protocol, and It’s Rationale</w:t>
      </w:r>
    </w:p>
    <w:p w14:paraId="2A16316F" w14:textId="5981BCD9" w:rsidR="00091C8F" w:rsidRPr="00453862" w:rsidRDefault="00444A36" w:rsidP="00091C8F">
      <w:pPr>
        <w:spacing w:line="480" w:lineRule="auto"/>
        <w:ind w:firstLine="720"/>
      </w:pPr>
      <w:r w:rsidRPr="00453862">
        <w:t>This project’s interview guide was</w:t>
      </w:r>
      <w:r w:rsidR="007800D1" w:rsidRPr="00453862">
        <w:t xml:space="preserve"> not directly used</w:t>
      </w:r>
      <w:r w:rsidR="00D35C77" w:rsidRPr="00453862">
        <w:t xml:space="preserve"> during the interview process.  Instead the guide was</w:t>
      </w:r>
      <w:r w:rsidRPr="00453862">
        <w:t xml:space="preserve"> used to design a MIDI controlled question cueing interface on the Lemur application for </w:t>
      </w:r>
      <w:proofErr w:type="spellStart"/>
      <w:r w:rsidRPr="00453862">
        <w:t>iPad</w:t>
      </w:r>
      <w:proofErr w:type="spellEnd"/>
      <w:r w:rsidRPr="00453862">
        <w:t>.  A single word label hinting at the question’s</w:t>
      </w:r>
      <w:r w:rsidR="007A0204" w:rsidRPr="00453862">
        <w:t xml:space="preserve"> topic was given to each button that had been assigned</w:t>
      </w:r>
      <w:r w:rsidR="00D35C77" w:rsidRPr="00453862">
        <w:t xml:space="preserve"> to</w:t>
      </w:r>
      <w:r w:rsidR="007A0204" w:rsidRPr="00453862">
        <w:t xml:space="preserve"> a </w:t>
      </w:r>
      <w:r w:rsidR="00091C8F" w:rsidRPr="00453862">
        <w:t xml:space="preserve">video question </w:t>
      </w:r>
      <w:r w:rsidR="007A0204" w:rsidRPr="00453862">
        <w:t xml:space="preserve">clip.  </w:t>
      </w:r>
      <w:r w:rsidR="007800D1" w:rsidRPr="00453862">
        <w:t>Even though</w:t>
      </w:r>
      <w:r w:rsidR="00091C8F" w:rsidRPr="00453862">
        <w:t xml:space="preserve"> t</w:t>
      </w:r>
      <w:r w:rsidR="007A0204" w:rsidRPr="00453862">
        <w:t>he interview stuck to the same order of questions wri</w:t>
      </w:r>
      <w:r w:rsidR="00091C8F" w:rsidRPr="00453862">
        <w:t>tten in the interview guide,</w:t>
      </w:r>
      <w:r w:rsidR="007A0204" w:rsidRPr="00453862">
        <w:t xml:space="preserve"> the </w:t>
      </w:r>
      <w:r w:rsidR="00091C8F" w:rsidRPr="00453862">
        <w:t xml:space="preserve">questions presented in the clips </w:t>
      </w:r>
      <w:r w:rsidR="007A0204" w:rsidRPr="00453862">
        <w:t>only served as guiding questions that could then be discussed and/or supplemented with more questions by both JR and ML.  ML would cue the next guiding question once they both agreed to move on.</w:t>
      </w:r>
    </w:p>
    <w:p w14:paraId="69EB7776" w14:textId="5D9FFBDC" w:rsidR="00144873" w:rsidRPr="00453862" w:rsidRDefault="00D212CA" w:rsidP="005C5BDF">
      <w:pPr>
        <w:spacing w:line="480" w:lineRule="auto"/>
        <w:ind w:firstLine="720"/>
      </w:pPr>
      <w:r w:rsidRPr="00453862">
        <w:t>A casual conversation does not stick to the structure</w:t>
      </w:r>
      <w:r w:rsidR="00091C8F" w:rsidRPr="00453862">
        <w:t xml:space="preserve"> that</w:t>
      </w:r>
      <w:r w:rsidRPr="00453862">
        <w:t xml:space="preserve"> a traditional interview guide and transcript assume.  The traditional structure of the guide and the transcript </w:t>
      </w:r>
      <w:r w:rsidR="00C534E9" w:rsidRPr="00453862">
        <w:t xml:space="preserve">relies on the </w:t>
      </w:r>
      <w:proofErr w:type="spellStart"/>
      <w:r w:rsidR="00C534E9" w:rsidRPr="00453862">
        <w:t>overlimited</w:t>
      </w:r>
      <w:proofErr w:type="spellEnd"/>
      <w:r w:rsidR="00C534E9" w:rsidRPr="00453862">
        <w:t xml:space="preserve"> logic of</w:t>
      </w:r>
      <w:r w:rsidRPr="00453862">
        <w:t xml:space="preserve"> the</w:t>
      </w:r>
      <w:r w:rsidR="00C534E9" w:rsidRPr="00453862">
        <w:t xml:space="preserve"> established interview process, which</w:t>
      </w:r>
      <w:r w:rsidRPr="00453862">
        <w:t xml:space="preserve"> confines the proliferation of thought preventing lines of flight and mandating structured response.</w:t>
      </w:r>
      <w:r w:rsidR="00AF6D5F" w:rsidRPr="00453862">
        <w:t xml:space="preserve">  </w:t>
      </w:r>
      <w:r w:rsidR="00D4178F" w:rsidRPr="00453862">
        <w:t xml:space="preserve">The time/money-consuming transcription process could </w:t>
      </w:r>
      <w:r w:rsidR="00091C8F" w:rsidRPr="00453862">
        <w:t xml:space="preserve">also </w:t>
      </w:r>
      <w:r w:rsidR="00D4178F" w:rsidRPr="00453862">
        <w:t xml:space="preserve">discourage traditional researchers from taking </w:t>
      </w:r>
      <w:r w:rsidR="00C534E9" w:rsidRPr="00453862">
        <w:t xml:space="preserve">the </w:t>
      </w:r>
      <w:r w:rsidR="00D4178F" w:rsidRPr="00453862">
        <w:t>extr</w:t>
      </w:r>
      <w:r w:rsidR="00C534E9" w:rsidRPr="00453862">
        <w:t>a time to pursue these</w:t>
      </w:r>
      <w:r w:rsidR="00D4178F" w:rsidRPr="00453862">
        <w:t xml:space="preserve"> line</w:t>
      </w:r>
      <w:r w:rsidR="00C534E9" w:rsidRPr="00453862">
        <w:t>s</w:t>
      </w:r>
      <w:r w:rsidR="00D4178F" w:rsidRPr="00453862">
        <w:t xml:space="preserve"> of flight.  </w:t>
      </w:r>
      <w:r w:rsidR="003011D8" w:rsidRPr="00453862">
        <w:t xml:space="preserve">This confinement leads to a much more reserved and structured process, one with less interruption and less active dialogue. </w:t>
      </w:r>
      <w:r w:rsidR="005C5BDF" w:rsidRPr="00453862">
        <w:t xml:space="preserve"> R</w:t>
      </w:r>
      <w:r w:rsidR="003011D8" w:rsidRPr="00453862">
        <w:t>esearchers look for methods that can streamline the workflow</w:t>
      </w:r>
      <w:r w:rsidR="005C5BDF" w:rsidRPr="00453862">
        <w:t xml:space="preserve"> instead of disperse it</w:t>
      </w:r>
      <w:r w:rsidR="003011D8" w:rsidRPr="00453862">
        <w:t>.  The interview becomes technologically mediated by the knowledge of traditional interview pr</w:t>
      </w:r>
      <w:r w:rsidR="005C5BDF" w:rsidRPr="00453862">
        <w:t>ocess. I would have agreed less and probed less had I realized the labor involved in the transcription process.</w:t>
      </w:r>
      <w:r w:rsidR="003011D8" w:rsidRPr="00453862">
        <w:t xml:space="preserve">  </w:t>
      </w:r>
      <w:r w:rsidR="005C5BDF" w:rsidRPr="00453862">
        <w:t>I would have c</w:t>
      </w:r>
      <w:r w:rsidR="003011D8" w:rsidRPr="00453862">
        <w:t>ontrolled lines of flight and more carefully</w:t>
      </w:r>
      <w:r w:rsidR="005C5BDF" w:rsidRPr="00453862">
        <w:t xml:space="preserve"> and</w:t>
      </w:r>
      <w:r w:rsidR="003011D8" w:rsidRPr="00453862">
        <w:t xml:space="preserve"> structured my words to guide as opposed to a more stream of consciousness flow. This</w:t>
      </w:r>
      <w:r w:rsidR="005C5BDF" w:rsidRPr="00453862">
        <w:t xml:space="preserve"> logic</w:t>
      </w:r>
      <w:r w:rsidR="003011D8" w:rsidRPr="00453862">
        <w:t xml:space="preserve"> reconstitutes the binary between interviewer/respondent and me/you thus </w:t>
      </w:r>
      <w:proofErr w:type="spellStart"/>
      <w:r w:rsidR="003011D8" w:rsidRPr="00453862">
        <w:t>overlimiting</w:t>
      </w:r>
      <w:proofErr w:type="spellEnd"/>
      <w:r w:rsidR="003011D8" w:rsidRPr="00453862">
        <w:t xml:space="preserve"> the space. </w:t>
      </w:r>
      <w:r w:rsidR="005C5BDF" w:rsidRPr="00453862">
        <w:t xml:space="preserve"> M</w:t>
      </w:r>
      <w:r w:rsidR="003011D8" w:rsidRPr="00453862">
        <w:t>any more ideas a</w:t>
      </w:r>
      <w:r w:rsidR="005C5BDF" w:rsidRPr="00453862">
        <w:t>nd</w:t>
      </w:r>
      <w:r w:rsidR="003011D8" w:rsidRPr="00453862">
        <w:t xml:space="preserve"> new relations flow from an</w:t>
      </w:r>
      <w:r w:rsidR="005C5BDF" w:rsidRPr="00453862">
        <w:t xml:space="preserve"> active and casual discussion than from the</w:t>
      </w:r>
      <w:r w:rsidR="003011D8" w:rsidRPr="00453862">
        <w:t xml:space="preserve"> structured question/answer format</w:t>
      </w:r>
      <w:r w:rsidR="005C5BDF" w:rsidRPr="00453862">
        <w:t>, which Raj pointed</w:t>
      </w:r>
      <w:r w:rsidR="003011D8" w:rsidRPr="00453862">
        <w:t xml:space="preserve"> out </w:t>
      </w:r>
      <w:r w:rsidR="005C5BDF" w:rsidRPr="00453862">
        <w:t xml:space="preserve">during the interview process when he explains, “now </w:t>
      </w:r>
      <w:proofErr w:type="spellStart"/>
      <w:r w:rsidR="005C5BDF" w:rsidRPr="00453862">
        <w:t>im</w:t>
      </w:r>
      <w:proofErr w:type="spellEnd"/>
      <w:r w:rsidR="005C5BDF" w:rsidRPr="00453862">
        <w:t xml:space="preserve"> thinking about the question as a question so I’m thinking of an answer as an answer rather than just thinking of how it is you know?” (Interview Transcript, p. 3)  </w:t>
      </w:r>
      <w:r w:rsidR="00C534E9" w:rsidRPr="00453862">
        <w:t>In this project n</w:t>
      </w:r>
      <w:r w:rsidR="00D4178F" w:rsidRPr="00453862">
        <w:t xml:space="preserve">o time restrictions were enforced in order to better facilitate a free flowing less anxious conversation.   </w:t>
      </w:r>
      <w:r w:rsidRPr="00453862">
        <w:t xml:space="preserve">  </w:t>
      </w:r>
    </w:p>
    <w:p w14:paraId="5399DA57" w14:textId="66069CCA" w:rsidR="00C534E9" w:rsidRPr="00453862" w:rsidRDefault="00C534E9" w:rsidP="00C534E9">
      <w:pPr>
        <w:spacing w:line="480" w:lineRule="auto"/>
        <w:ind w:firstLine="720"/>
      </w:pPr>
      <w:r w:rsidRPr="00453862">
        <w:t>Despite these critiques</w:t>
      </w:r>
      <w:r w:rsidR="00B4563B" w:rsidRPr="00453862">
        <w:t xml:space="preserve"> of the traditional interview</w:t>
      </w:r>
      <w:r w:rsidR="00D039BE" w:rsidRPr="00453862">
        <w:t xml:space="preserve"> method</w:t>
      </w:r>
      <w:r w:rsidRPr="00453862">
        <w:t xml:space="preserve">, traces of </w:t>
      </w:r>
      <w:r w:rsidR="00B4563B" w:rsidRPr="00453862">
        <w:t xml:space="preserve">its </w:t>
      </w:r>
      <w:r w:rsidRPr="00453862">
        <w:t>process still remain in this project.  For example</w:t>
      </w:r>
      <w:r w:rsidR="00B4563B" w:rsidRPr="00453862">
        <w:t>,</w:t>
      </w:r>
      <w:r w:rsidRPr="00453862">
        <w:t xml:space="preserve"> some of these fragments can be found in the video clips traditional interview context, the use of recording technology to create a reproduction of the moment</w:t>
      </w:r>
      <w:r w:rsidR="00B4563B" w:rsidRPr="00453862">
        <w:t>, or</w:t>
      </w:r>
      <w:r w:rsidRPr="00453862">
        <w:t xml:space="preserve"> in the question/response format structuring our discussion.  We do not go above, or transgress, the interview process.  Instead, this project operates in its ruins.  This </w:t>
      </w:r>
      <w:proofErr w:type="spellStart"/>
      <w:r w:rsidRPr="00453862">
        <w:t>riggonian</w:t>
      </w:r>
      <w:proofErr w:type="spellEnd"/>
      <w:r w:rsidRPr="00453862">
        <w:t xml:space="preserve"> interview resonates a consistency or style leaving reverberations that construct what </w:t>
      </w:r>
      <w:proofErr w:type="spellStart"/>
      <w:r w:rsidRPr="00453862">
        <w:t>Deleuze</w:t>
      </w:r>
      <w:proofErr w:type="spellEnd"/>
      <w:r w:rsidRPr="00453862">
        <w:t xml:space="preserve"> and </w:t>
      </w:r>
      <w:proofErr w:type="spellStart"/>
      <w:r w:rsidRPr="00453862">
        <w:t>Guattari</w:t>
      </w:r>
      <w:proofErr w:type="spellEnd"/>
      <w:r w:rsidRPr="00453862">
        <w:t xml:space="preserve"> call a plateau.  Brian </w:t>
      </w:r>
      <w:proofErr w:type="spellStart"/>
      <w:r w:rsidRPr="00453862">
        <w:t>Massumi</w:t>
      </w:r>
      <w:proofErr w:type="spellEnd"/>
      <w:r w:rsidRPr="00453862">
        <w:t xml:space="preserve"> explains, </w:t>
      </w:r>
    </w:p>
    <w:p w14:paraId="505A1525" w14:textId="77777777" w:rsidR="00C534E9" w:rsidRPr="00453862" w:rsidRDefault="00C534E9" w:rsidP="00C534E9">
      <w:pPr>
        <w:ind w:left="720" w:right="720"/>
      </w:pPr>
      <w:r w:rsidRPr="00453862">
        <w:t>Each “plateau” is an orchestration of crashing bricks extracted from a variety of disciplinary edifices.  They carry traces of their former emplacement, which give them a spin defining the arc of their vector.  The vectors are meant to converge at a volatile juncture, but one that is sustained, as an open equilibrium of moving parts each with its own trajectory.” (</w:t>
      </w:r>
      <w:proofErr w:type="spellStart"/>
      <w:r w:rsidRPr="00453862">
        <w:t>Deleuze</w:t>
      </w:r>
      <w:proofErr w:type="spellEnd"/>
      <w:r w:rsidRPr="00453862">
        <w:t xml:space="preserve"> &amp; </w:t>
      </w:r>
      <w:proofErr w:type="spellStart"/>
      <w:r w:rsidRPr="00453862">
        <w:t>Guattari</w:t>
      </w:r>
      <w:proofErr w:type="spellEnd"/>
      <w:r w:rsidRPr="00453862">
        <w:t xml:space="preserve">, p. xiv) </w:t>
      </w:r>
    </w:p>
    <w:p w14:paraId="54AF741D" w14:textId="77777777" w:rsidR="00B4563B" w:rsidRPr="00453862" w:rsidRDefault="00C534E9" w:rsidP="00B4563B">
      <w:pPr>
        <w:spacing w:line="480" w:lineRule="auto"/>
      </w:pPr>
      <w:r w:rsidRPr="00453862">
        <w:t xml:space="preserve"> Included in a multiplicity of interpretations, the crashing bricks could be related to the different video clip questions pulled from multiple disciplinary contexts, and the volatile juncture could be related to the interview itself, as it was constructed from all these moving video clips addressing different topics.  </w:t>
      </w:r>
    </w:p>
    <w:p w14:paraId="43135104" w14:textId="4314D76F" w:rsidR="0077493F" w:rsidRPr="00453862" w:rsidRDefault="00315F24" w:rsidP="00B4563B">
      <w:pPr>
        <w:spacing w:line="480" w:lineRule="auto"/>
        <w:ind w:firstLine="720"/>
      </w:pPr>
      <w:r w:rsidRPr="00453862">
        <w:t>This project</w:t>
      </w:r>
      <w:r w:rsidR="00B4563B" w:rsidRPr="00453862">
        <w:t>’s rationale</w:t>
      </w:r>
      <w:r w:rsidRPr="00453862">
        <w:t xml:space="preserve"> is informed by</w:t>
      </w:r>
      <w:r w:rsidR="00F47653" w:rsidRPr="00453862">
        <w:t xml:space="preserve"> a multiplicity of poststructural theory including</w:t>
      </w:r>
      <w:r w:rsidRPr="00453862">
        <w:t xml:space="preserve"> </w:t>
      </w:r>
      <w:proofErr w:type="spellStart"/>
      <w:r w:rsidR="00144873" w:rsidRPr="00453862">
        <w:t>D</w:t>
      </w:r>
      <w:r w:rsidR="00B4563B" w:rsidRPr="00453862">
        <w:t>eleuze</w:t>
      </w:r>
      <w:proofErr w:type="spellEnd"/>
      <w:r w:rsidR="00B4563B" w:rsidRPr="00453862">
        <w:t xml:space="preserve"> and</w:t>
      </w:r>
      <w:r w:rsidRPr="00453862">
        <w:t xml:space="preserve"> </w:t>
      </w:r>
      <w:proofErr w:type="spellStart"/>
      <w:r w:rsidRPr="00453862">
        <w:t>Guattari’</w:t>
      </w:r>
      <w:r w:rsidR="00144873" w:rsidRPr="00453862">
        <w:t>s</w:t>
      </w:r>
      <w:proofErr w:type="spellEnd"/>
      <w:r w:rsidR="00144873" w:rsidRPr="00453862">
        <w:t xml:space="preserve"> </w:t>
      </w:r>
      <w:r w:rsidR="003A4279" w:rsidRPr="00453862">
        <w:t>theories on nomadic thought and the rhizome,</w:t>
      </w:r>
      <w:r w:rsidR="00C579B5" w:rsidRPr="00453862">
        <w:t xml:space="preserve"> Foucault’s analysis on Care of the Self,</w:t>
      </w:r>
      <w:r w:rsidR="003A4279" w:rsidRPr="00453862">
        <w:t xml:space="preserve"> and </w:t>
      </w:r>
      <w:proofErr w:type="spellStart"/>
      <w:r w:rsidR="003A4279" w:rsidRPr="00453862">
        <w:t>Alecia</w:t>
      </w:r>
      <w:proofErr w:type="spellEnd"/>
      <w:r w:rsidR="003A4279" w:rsidRPr="00453862">
        <w:t xml:space="preserve"> Youngblo</w:t>
      </w:r>
      <w:r w:rsidR="00B4563B" w:rsidRPr="00453862">
        <w:t xml:space="preserve">od’s concept of </w:t>
      </w:r>
      <w:proofErr w:type="spellStart"/>
      <w:r w:rsidR="00B4563B" w:rsidRPr="00453862">
        <w:t>rhizovocality</w:t>
      </w:r>
      <w:proofErr w:type="spellEnd"/>
      <w:r w:rsidR="00B4563B" w:rsidRPr="00453862">
        <w:t>.</w:t>
      </w:r>
      <w:r w:rsidR="003A4279" w:rsidRPr="00453862">
        <w:t xml:space="preserve"> </w:t>
      </w:r>
      <w:r w:rsidR="00B4563B" w:rsidRPr="00453862">
        <w:t xml:space="preserve"> </w:t>
      </w:r>
      <w:r w:rsidR="00D039BE" w:rsidRPr="00453862">
        <w:t>T</w:t>
      </w:r>
      <w:r w:rsidR="0094527F" w:rsidRPr="00453862">
        <w:t>hrough this grid of scholars the</w:t>
      </w:r>
      <w:r w:rsidR="00B4563B" w:rsidRPr="00453862">
        <w:t xml:space="preserve"> project’s </w:t>
      </w:r>
      <w:proofErr w:type="spellStart"/>
      <w:r w:rsidR="00B4563B" w:rsidRPr="00453862">
        <w:t>riggonian</w:t>
      </w:r>
      <w:proofErr w:type="spellEnd"/>
      <w:r w:rsidR="00B4563B" w:rsidRPr="00453862">
        <w:t xml:space="preserve">-style interview attempts to function as </w:t>
      </w:r>
      <w:r w:rsidR="003A4279" w:rsidRPr="00453862">
        <w:t>a deconstructive probe to work the limits of voice in the qualitative research interview method.</w:t>
      </w:r>
      <w:r w:rsidR="0094527F" w:rsidRPr="00453862">
        <w:t xml:space="preserve">  Even though none of these theories were ever specifically discussed during the interview their perspectives </w:t>
      </w:r>
      <w:r w:rsidR="00EC1907" w:rsidRPr="00453862">
        <w:t xml:space="preserve">were inscribed into </w:t>
      </w:r>
      <w:r w:rsidR="0094527F" w:rsidRPr="00453862">
        <w:t>the process.</w:t>
      </w:r>
      <w:r w:rsidR="0077493F" w:rsidRPr="00453862">
        <w:t xml:space="preserve">  </w:t>
      </w:r>
      <w:r w:rsidR="00D039BE" w:rsidRPr="00453862">
        <w:t>For example, w</w:t>
      </w:r>
      <w:r w:rsidR="0077493F" w:rsidRPr="00453862">
        <w:t xml:space="preserve">hen JR and ML were talking about their first memories the interview took a line of flight relating to enlightenment moments.  </w:t>
      </w:r>
      <w:r w:rsidR="00CD7B9B" w:rsidRPr="00453862">
        <w:t xml:space="preserve">JR and ML end up agreeing that these enlightenment moments stick with you whether you can recall their specific revelations or not.  </w:t>
      </w:r>
    </w:p>
    <w:p w14:paraId="4B93FCF1" w14:textId="3D30F71B" w:rsidR="0077493F" w:rsidRPr="00453862" w:rsidRDefault="0077493F" w:rsidP="00D039BE">
      <w:pPr>
        <w:ind w:left="1440" w:right="720" w:hanging="720"/>
      </w:pPr>
      <w:r w:rsidRPr="00453862">
        <w:t>ML:I remember the moment as if it was one of the most important moments of my life but I can</w:t>
      </w:r>
      <w:r w:rsidR="00D039BE" w:rsidRPr="00453862">
        <w:t>’</w:t>
      </w:r>
      <w:r w:rsidRPr="00453862">
        <w:t>t remember anything.  Nothing spurred it, nothing happened, you know? I can’t remember anything about what I realized. [</w:t>
      </w:r>
      <w:proofErr w:type="gramStart"/>
      <w:r w:rsidRPr="00453862">
        <w:t>laughter</w:t>
      </w:r>
      <w:proofErr w:type="gramEnd"/>
      <w:r w:rsidRPr="00453862">
        <w:t>]</w:t>
      </w:r>
    </w:p>
    <w:p w14:paraId="075B8591" w14:textId="77777777" w:rsidR="0077493F" w:rsidRPr="00453862" w:rsidRDefault="0077493F" w:rsidP="00D039BE">
      <w:pPr>
        <w:ind w:left="1440" w:right="720" w:hanging="720"/>
      </w:pPr>
    </w:p>
    <w:p w14:paraId="5D1FC140" w14:textId="4676A27C" w:rsidR="0077493F" w:rsidRPr="00453862" w:rsidRDefault="0077493F" w:rsidP="00D039BE">
      <w:pPr>
        <w:ind w:left="1440" w:right="720" w:hanging="720"/>
      </w:pPr>
      <w:r w:rsidRPr="00453862">
        <w:t xml:space="preserve">JR: </w:t>
      </w:r>
      <w:proofErr w:type="gramStart"/>
      <w:r w:rsidRPr="00453862">
        <w:t>I’m sure its still</w:t>
      </w:r>
      <w:proofErr w:type="gramEnd"/>
      <w:r w:rsidRPr="00453862">
        <w:t xml:space="preserve">, </w:t>
      </w:r>
      <w:proofErr w:type="gramStart"/>
      <w:r w:rsidRPr="00453862">
        <w:t>you realized it though</w:t>
      </w:r>
      <w:proofErr w:type="gramEnd"/>
      <w:r w:rsidRPr="00453862">
        <w:t>. In my mind</w:t>
      </w:r>
      <w:r w:rsidR="00D039BE" w:rsidRPr="00453862">
        <w:t>,</w:t>
      </w:r>
      <w:r w:rsidRPr="00453862">
        <w:t xml:space="preserve"> like</w:t>
      </w:r>
      <w:r w:rsidR="00D039BE" w:rsidRPr="00453862">
        <w:t>,</w:t>
      </w:r>
      <w:r w:rsidRPr="00453862">
        <w:t xml:space="preserve"> you realized it and it did influence your life</w:t>
      </w:r>
      <w:r w:rsidR="00D039BE" w:rsidRPr="00453862">
        <w:t>,</w:t>
      </w:r>
      <w:r w:rsidRPr="00453862">
        <w:t xml:space="preserve"> and you know that still it’s in there. Maybe you don’t always remember being like, that’s the challenge is like remembering, you have these enlightenments through the course of </w:t>
      </w:r>
      <w:proofErr w:type="spellStart"/>
      <w:r w:rsidRPr="00453862">
        <w:t>chaggin</w:t>
      </w:r>
      <w:proofErr w:type="spellEnd"/>
      <w:r w:rsidRPr="00453862">
        <w:t xml:space="preserve"> life and then like you know you forget them and that’s the challenge just trying to remember </w:t>
      </w:r>
      <w:r w:rsidR="00D039BE" w:rsidRPr="00453862">
        <w:t>“</w:t>
      </w:r>
      <w:r w:rsidRPr="00453862">
        <w:t>oh yeah I realized that</w:t>
      </w:r>
      <w:r w:rsidR="00D039BE" w:rsidRPr="00453862">
        <w:t>”…</w:t>
      </w:r>
      <w:r w:rsidRPr="00453862">
        <w:t xml:space="preserve"> (Interview Transcript p. 23)</w:t>
      </w:r>
    </w:p>
    <w:p w14:paraId="0514F3ED" w14:textId="62CAD72C" w:rsidR="00CD7B9B" w:rsidRPr="00453862" w:rsidRDefault="00CD7B9B" w:rsidP="0077493F">
      <w:pPr>
        <w:ind w:hanging="720"/>
      </w:pPr>
      <w:r w:rsidRPr="00453862">
        <w:tab/>
      </w:r>
    </w:p>
    <w:p w14:paraId="55F3030A" w14:textId="5213318A" w:rsidR="00D212CA" w:rsidRPr="00453862" w:rsidRDefault="00CD7B9B" w:rsidP="007B4C88">
      <w:pPr>
        <w:spacing w:line="480" w:lineRule="auto"/>
      </w:pPr>
      <w:r w:rsidRPr="00453862">
        <w:t xml:space="preserve">Just as these enlightenment moments come and go throughout life so do our interpretations of reality.  For a researcher these fluid interpretations of reality are often guided by theories that they have read.  Theory allows researchers to constantly reconstitute their interpretations.  Theory can change your way of thinking on all matters, whether you are aware of it doing so or not.  </w:t>
      </w:r>
      <w:proofErr w:type="spellStart"/>
      <w:r w:rsidRPr="00453862">
        <w:t>Deleuze</w:t>
      </w:r>
      <w:proofErr w:type="spellEnd"/>
      <w:r w:rsidRPr="00453862">
        <w:t xml:space="preserve"> and </w:t>
      </w:r>
      <w:proofErr w:type="spellStart"/>
      <w:r w:rsidRPr="00453862">
        <w:t>Guattari</w:t>
      </w:r>
      <w:proofErr w:type="spellEnd"/>
      <w:r w:rsidRPr="00453862">
        <w:t xml:space="preserve"> (</w:t>
      </w:r>
      <w:r w:rsidR="00DC03DB" w:rsidRPr="00453862">
        <w:t>1987/1980</w:t>
      </w:r>
      <w:r w:rsidRPr="00453862">
        <w:t xml:space="preserve">) also believe in this concept as Brian </w:t>
      </w:r>
      <w:proofErr w:type="spellStart"/>
      <w:r w:rsidRPr="00453862">
        <w:t>Massumi</w:t>
      </w:r>
      <w:proofErr w:type="spellEnd"/>
      <w:r w:rsidRPr="00453862">
        <w:t xml:space="preserve"> explains, “The authors’ hope… is that elements of it will stay with a certain number of its readers and will weave into the melody of their everyday lives.” (p. </w:t>
      </w:r>
      <w:proofErr w:type="gramStart"/>
      <w:r w:rsidRPr="00453862">
        <w:t>xiv</w:t>
      </w:r>
      <w:proofErr w:type="gramEnd"/>
      <w:r w:rsidRPr="00453862">
        <w:t>)</w:t>
      </w:r>
      <w:r w:rsidR="006F58AA" w:rsidRPr="00453862">
        <w:t xml:space="preserve">  St. Pierre</w:t>
      </w:r>
      <w:r w:rsidR="00E3091E" w:rsidRPr="00453862">
        <w:t xml:space="preserve"> (2004)</w:t>
      </w:r>
      <w:r w:rsidR="006F58AA" w:rsidRPr="00453862">
        <w:t xml:space="preserve"> </w:t>
      </w:r>
      <w:r w:rsidR="00E3091E" w:rsidRPr="00453862">
        <w:t>describes this process as something more conscious and direct when she argues</w:t>
      </w:r>
      <w:r w:rsidR="006F58AA" w:rsidRPr="00453862">
        <w:t xml:space="preserve"> that, “</w:t>
      </w:r>
      <w:r w:rsidR="006F58AA" w:rsidRPr="00453862">
        <w:rPr>
          <w:rFonts w:cs="Times New Roman"/>
        </w:rPr>
        <w:t>This is the work of interpretation, of using theory to make sense of living, to make a contingent sense of living, since different theories allow us to interpret differently." (p. 345</w:t>
      </w:r>
      <w:proofErr w:type="gramStart"/>
      <w:r w:rsidR="006F58AA" w:rsidRPr="00453862">
        <w:rPr>
          <w:rFonts w:cs="Times New Roman"/>
        </w:rPr>
        <w:t>)</w:t>
      </w:r>
      <w:r w:rsidR="007B4C88" w:rsidRPr="00453862">
        <w:rPr>
          <w:rFonts w:cs="Times New Roman"/>
        </w:rPr>
        <w:t xml:space="preserve">  </w:t>
      </w:r>
      <w:r w:rsidR="00D212CA" w:rsidRPr="00453862">
        <w:t>With</w:t>
      </w:r>
      <w:proofErr w:type="gramEnd"/>
      <w:r w:rsidR="00D212CA" w:rsidRPr="00453862">
        <w:t xml:space="preserve"> this view</w:t>
      </w:r>
      <w:r w:rsidR="007B4C88" w:rsidRPr="00453862">
        <w:t xml:space="preserve"> of theory as practice</w:t>
      </w:r>
      <w:r w:rsidR="00D212CA" w:rsidRPr="00453862">
        <w:t xml:space="preserve"> the distinction between theory and method begins to drip away.</w:t>
      </w:r>
    </w:p>
    <w:p w14:paraId="1CB18116" w14:textId="77777777" w:rsidR="00A91057" w:rsidRDefault="00A91057" w:rsidP="007B4C88">
      <w:pPr>
        <w:widowControl w:val="0"/>
        <w:tabs>
          <w:tab w:val="left" w:pos="940"/>
          <w:tab w:val="left" w:pos="1440"/>
        </w:tabs>
        <w:autoSpaceDE w:val="0"/>
        <w:autoSpaceDN w:val="0"/>
        <w:adjustRightInd w:val="0"/>
        <w:spacing w:after="240"/>
        <w:jc w:val="center"/>
        <w:rPr>
          <w:rFonts w:cs="Wingdings"/>
        </w:rPr>
      </w:pPr>
    </w:p>
    <w:p w14:paraId="4E18658C" w14:textId="4F9D48E1" w:rsidR="007B4C88" w:rsidRPr="00453862" w:rsidRDefault="007B4C88" w:rsidP="007B4C88">
      <w:pPr>
        <w:widowControl w:val="0"/>
        <w:tabs>
          <w:tab w:val="left" w:pos="940"/>
          <w:tab w:val="left" w:pos="1440"/>
        </w:tabs>
        <w:autoSpaceDE w:val="0"/>
        <w:autoSpaceDN w:val="0"/>
        <w:adjustRightInd w:val="0"/>
        <w:spacing w:after="240"/>
        <w:jc w:val="center"/>
        <w:rPr>
          <w:rFonts w:cs="Wingdings"/>
        </w:rPr>
      </w:pPr>
      <w:r w:rsidRPr="00453862">
        <w:rPr>
          <w:rFonts w:cs="Wingdings"/>
        </w:rPr>
        <w:t>Summary of the “Findings”</w:t>
      </w:r>
    </w:p>
    <w:p w14:paraId="4DCD45AE" w14:textId="1D95C6B8" w:rsidR="003350C4" w:rsidRPr="00453862" w:rsidRDefault="003350C4" w:rsidP="00602FFB">
      <w:pPr>
        <w:widowControl w:val="0"/>
        <w:tabs>
          <w:tab w:val="left" w:pos="940"/>
          <w:tab w:val="left" w:pos="1440"/>
        </w:tabs>
        <w:autoSpaceDE w:val="0"/>
        <w:autoSpaceDN w:val="0"/>
        <w:adjustRightInd w:val="0"/>
        <w:spacing w:after="240" w:line="480" w:lineRule="auto"/>
        <w:rPr>
          <w:rFonts w:cs="Times"/>
        </w:rPr>
      </w:pPr>
      <w:r w:rsidRPr="00453862">
        <w:rPr>
          <w:rFonts w:cs="Times"/>
        </w:rPr>
        <w:tab/>
      </w:r>
      <w:r w:rsidR="00D54810" w:rsidRPr="00453862">
        <w:rPr>
          <w:rFonts w:cs="Times"/>
        </w:rPr>
        <w:t xml:space="preserve">The traditional structure of the interview and the structure of this assignment construct the interview process as a means to an end.  The traditional researcher must present “findings”, which signify what the researcher found to be “true” about their research question from the “data” provided by the voice of the participant.  Clearly this view is problematic from within a poststructural framework.   </w:t>
      </w:r>
    </w:p>
    <w:p w14:paraId="6D5BA9B8" w14:textId="17F7FCE8" w:rsidR="00B80968" w:rsidRPr="00453862" w:rsidRDefault="00D54810" w:rsidP="00602FFB">
      <w:pPr>
        <w:widowControl w:val="0"/>
        <w:tabs>
          <w:tab w:val="left" w:pos="940"/>
          <w:tab w:val="left" w:pos="1440"/>
        </w:tabs>
        <w:autoSpaceDE w:val="0"/>
        <w:autoSpaceDN w:val="0"/>
        <w:adjustRightInd w:val="0"/>
        <w:spacing w:after="240" w:line="480" w:lineRule="auto"/>
        <w:rPr>
          <w:rFonts w:cs="Times"/>
        </w:rPr>
      </w:pPr>
      <w:r w:rsidRPr="00453862">
        <w:rPr>
          <w:rFonts w:cs="Times"/>
        </w:rPr>
        <w:tab/>
        <w:t xml:space="preserve">The traditional interview process is </w:t>
      </w:r>
      <w:proofErr w:type="spellStart"/>
      <w:r w:rsidRPr="00453862">
        <w:rPr>
          <w:rFonts w:cs="Times"/>
        </w:rPr>
        <w:t>l</w:t>
      </w:r>
      <w:r w:rsidR="00B80968" w:rsidRPr="00453862">
        <w:rPr>
          <w:rFonts w:cs="Times"/>
        </w:rPr>
        <w:t>ogocentric</w:t>
      </w:r>
      <w:proofErr w:type="spellEnd"/>
      <w:r w:rsidR="00B80968" w:rsidRPr="00453862">
        <w:rPr>
          <w:rFonts w:cs="Times"/>
        </w:rPr>
        <w:t xml:space="preserve">. </w:t>
      </w:r>
      <w:r w:rsidRPr="00453862">
        <w:rPr>
          <w:rFonts w:cs="Times"/>
        </w:rPr>
        <w:t>The requirement of “f</w:t>
      </w:r>
      <w:r w:rsidR="00B80968" w:rsidRPr="00453862">
        <w:rPr>
          <w:rFonts w:cs="Times"/>
        </w:rPr>
        <w:t>indings</w:t>
      </w:r>
      <w:r w:rsidRPr="00453862">
        <w:rPr>
          <w:rFonts w:cs="Times"/>
        </w:rPr>
        <w:t>”</w:t>
      </w:r>
      <w:r w:rsidR="00B80968" w:rsidRPr="00453862">
        <w:rPr>
          <w:rFonts w:cs="Times"/>
        </w:rPr>
        <w:t xml:space="preserve"> assumes a concrete reality with a set truth waiting to be found. </w:t>
      </w:r>
      <w:r w:rsidRPr="00453862">
        <w:rPr>
          <w:rFonts w:cs="Times"/>
        </w:rPr>
        <w:t xml:space="preserve"> It a</w:t>
      </w:r>
      <w:r w:rsidR="00B80968" w:rsidRPr="00453862">
        <w:rPr>
          <w:rFonts w:cs="Times"/>
        </w:rPr>
        <w:t>ssumes presence and existence.</w:t>
      </w:r>
      <w:r w:rsidR="00602FFB" w:rsidRPr="00453862">
        <w:rPr>
          <w:rFonts w:cs="Times"/>
        </w:rPr>
        <w:t xml:space="preserve">  The concepts of presence and existence shift focus to</w:t>
      </w:r>
      <w:r w:rsidR="008A1CF6" w:rsidRPr="00453862">
        <w:rPr>
          <w:rFonts w:cs="Times"/>
        </w:rPr>
        <w:t xml:space="preserve"> the subject</w:t>
      </w:r>
      <w:r w:rsidR="00602FFB" w:rsidRPr="00453862">
        <w:rPr>
          <w:rFonts w:cs="Times"/>
        </w:rPr>
        <w:t>s,</w:t>
      </w:r>
      <w:r w:rsidR="008A1CF6" w:rsidRPr="00453862">
        <w:rPr>
          <w:rFonts w:cs="Times"/>
        </w:rPr>
        <w:t xml:space="preserve"> whether it be the interviewer or the participant</w:t>
      </w:r>
      <w:r w:rsidR="00602FFB" w:rsidRPr="00453862">
        <w:rPr>
          <w:rFonts w:cs="Times"/>
        </w:rPr>
        <w:t>, which</w:t>
      </w:r>
      <w:r w:rsidR="008A1CF6" w:rsidRPr="00453862">
        <w:rPr>
          <w:rFonts w:cs="Times"/>
        </w:rPr>
        <w:t xml:space="preserve"> distracts from the interview</w:t>
      </w:r>
      <w:r w:rsidRPr="00453862">
        <w:rPr>
          <w:rFonts w:cs="Times"/>
        </w:rPr>
        <w:t>’</w:t>
      </w:r>
      <w:r w:rsidR="008A1CF6" w:rsidRPr="00453862">
        <w:rPr>
          <w:rFonts w:cs="Times"/>
        </w:rPr>
        <w:t>s exterior relations.</w:t>
      </w:r>
      <w:r w:rsidR="00602FFB" w:rsidRPr="00453862">
        <w:rPr>
          <w:rFonts w:cs="Times"/>
        </w:rPr>
        <w:t xml:space="preserve">  Instead of questioning the interview’s relation to the reconstruction of other processes and ideas the traditional qualitative framework naturalizes the interview process and the subject’s role in the process as a representation of the “real”.  </w:t>
      </w:r>
    </w:p>
    <w:p w14:paraId="400BE4E1" w14:textId="45605CEA" w:rsidR="008A1CF6" w:rsidRPr="00453862" w:rsidRDefault="00602FFB" w:rsidP="00602FFB">
      <w:pPr>
        <w:widowControl w:val="0"/>
        <w:tabs>
          <w:tab w:val="left" w:pos="940"/>
          <w:tab w:val="left" w:pos="1440"/>
        </w:tabs>
        <w:autoSpaceDE w:val="0"/>
        <w:autoSpaceDN w:val="0"/>
        <w:adjustRightInd w:val="0"/>
        <w:spacing w:after="240" w:line="480" w:lineRule="auto"/>
        <w:rPr>
          <w:rFonts w:cs="Times"/>
        </w:rPr>
      </w:pPr>
      <w:r w:rsidRPr="00453862">
        <w:rPr>
          <w:rFonts w:cs="Times"/>
        </w:rPr>
        <w:tab/>
        <w:t>This project’s</w:t>
      </w:r>
      <w:r w:rsidR="008A1CF6" w:rsidRPr="00453862">
        <w:rPr>
          <w:rFonts w:cs="Times"/>
        </w:rPr>
        <w:t xml:space="preserve"> first two research questions</w:t>
      </w:r>
      <w:r w:rsidRPr="00453862">
        <w:rPr>
          <w:rFonts w:cs="Times"/>
        </w:rPr>
        <w:t>,</w:t>
      </w:r>
      <w:r w:rsidR="008A1CF6" w:rsidRPr="00453862">
        <w:rPr>
          <w:rFonts w:cs="Times"/>
        </w:rPr>
        <w:t xml:space="preserve"> whose only difference is the specific subject of the question</w:t>
      </w:r>
      <w:r w:rsidRPr="00453862">
        <w:rPr>
          <w:rFonts w:cs="Times"/>
        </w:rPr>
        <w:t>,</w:t>
      </w:r>
      <w:r w:rsidR="008A1CF6" w:rsidRPr="00453862">
        <w:rPr>
          <w:rFonts w:cs="Times"/>
        </w:rPr>
        <w:t xml:space="preserve"> become the same question once we begin to question and deconstruct the subject/object binary. </w:t>
      </w:r>
      <w:r w:rsidR="00C7430B" w:rsidRPr="00453862">
        <w:rPr>
          <w:rFonts w:cs="Times"/>
        </w:rPr>
        <w:t xml:space="preserve"> Again replacing the term book with interview</w:t>
      </w:r>
      <w:r w:rsidRPr="00453862">
        <w:rPr>
          <w:rFonts w:cs="Times"/>
        </w:rPr>
        <w:t xml:space="preserve"> in </w:t>
      </w:r>
      <w:proofErr w:type="spellStart"/>
      <w:r w:rsidRPr="00453862">
        <w:rPr>
          <w:rFonts w:cs="Times"/>
        </w:rPr>
        <w:t>Deleuze</w:t>
      </w:r>
      <w:proofErr w:type="spellEnd"/>
      <w:r w:rsidRPr="00453862">
        <w:rPr>
          <w:rFonts w:cs="Times"/>
        </w:rPr>
        <w:t xml:space="preserve"> and </w:t>
      </w:r>
      <w:proofErr w:type="spellStart"/>
      <w:r w:rsidRPr="00453862">
        <w:rPr>
          <w:rFonts w:cs="Times"/>
        </w:rPr>
        <w:t>Guattari’s</w:t>
      </w:r>
      <w:proofErr w:type="spellEnd"/>
      <w:r w:rsidRPr="00453862">
        <w:rPr>
          <w:rFonts w:cs="Times"/>
        </w:rPr>
        <w:t xml:space="preserve"> (1987</w:t>
      </w:r>
      <w:r w:rsidR="00DC03DB" w:rsidRPr="00453862">
        <w:rPr>
          <w:rFonts w:cs="Times"/>
        </w:rPr>
        <w:t>/1980</w:t>
      </w:r>
      <w:r w:rsidRPr="00453862">
        <w:rPr>
          <w:rFonts w:cs="Times"/>
        </w:rPr>
        <w:t xml:space="preserve">) discussion of the rhizome, </w:t>
      </w:r>
    </w:p>
    <w:p w14:paraId="5321D78B" w14:textId="2A986003" w:rsidR="008A1CF6" w:rsidRPr="00453862" w:rsidRDefault="008A1CF6" w:rsidP="00714B08">
      <w:pPr>
        <w:ind w:left="720" w:right="720"/>
      </w:pPr>
      <w:r w:rsidRPr="00453862">
        <w:rPr>
          <w:rFonts w:cs="Times"/>
        </w:rPr>
        <w:tab/>
      </w:r>
      <w:r w:rsidRPr="00453862">
        <w:t xml:space="preserve">“There is no difference between what </w:t>
      </w:r>
      <w:proofErr w:type="gramStart"/>
      <w:r w:rsidRPr="00453862">
        <w:t>a[</w:t>
      </w:r>
      <w:proofErr w:type="gramEnd"/>
      <w:r w:rsidRPr="00453862">
        <w:t xml:space="preserve">n] [interview] talks about and how it is made.  Therefore </w:t>
      </w:r>
      <w:proofErr w:type="gramStart"/>
      <w:r w:rsidRPr="00453862">
        <w:t>a[</w:t>
      </w:r>
      <w:proofErr w:type="gramEnd"/>
      <w:r w:rsidRPr="00453862">
        <w:t xml:space="preserve">n] [interview] also has no object.  As an assemblage, </w:t>
      </w:r>
      <w:proofErr w:type="gramStart"/>
      <w:r w:rsidRPr="00453862">
        <w:t>a[</w:t>
      </w:r>
      <w:proofErr w:type="gramEnd"/>
      <w:r w:rsidRPr="00453862">
        <w:t>n] [interview] has only itself, in connection with other assemblages and in relation to other bodies without organs</w:t>
      </w:r>
      <w:r w:rsidR="00602FFB" w:rsidRPr="00453862">
        <w:t>.</w:t>
      </w:r>
      <w:r w:rsidRPr="00453862">
        <w:t xml:space="preserve"> </w:t>
      </w:r>
      <w:r w:rsidR="00602FFB" w:rsidRPr="00453862">
        <w:t xml:space="preserve"> </w:t>
      </w:r>
      <w:r w:rsidRPr="00453862">
        <w:t xml:space="preserve">We will never ask what </w:t>
      </w:r>
      <w:proofErr w:type="gramStart"/>
      <w:r w:rsidRPr="00453862">
        <w:t>a[</w:t>
      </w:r>
      <w:proofErr w:type="gramEnd"/>
      <w:r w:rsidRPr="00453862">
        <w:t xml:space="preserve">n] [interview] means, as signified or signifier; we will not look for anything to understand in it.  We will ask what it functions with, in connection with what other things it does or does not transmit intensities, in which other multiplicities its own are inserted and metamorphosed, and with what bodies without organs it makes its own converge. </w:t>
      </w:r>
      <w:proofErr w:type="gramStart"/>
      <w:r w:rsidRPr="00453862">
        <w:t>A[</w:t>
      </w:r>
      <w:proofErr w:type="gramEnd"/>
      <w:r w:rsidRPr="00453862">
        <w:t>n] [interview] exists only through the outside and on the outside.” (p. 4)</w:t>
      </w:r>
    </w:p>
    <w:p w14:paraId="41FD9AD9" w14:textId="1202C20C" w:rsidR="006F6D13" w:rsidRPr="00453862" w:rsidRDefault="004C7FE9" w:rsidP="00714B08">
      <w:pPr>
        <w:spacing w:line="480" w:lineRule="auto"/>
      </w:pPr>
      <w:r w:rsidRPr="007C016B">
        <w:rPr>
          <w:highlight w:val="yellow"/>
        </w:rPr>
        <w:t xml:space="preserve">Now the third research question also gets blurry.  </w:t>
      </w:r>
      <w:r w:rsidR="006F6D13" w:rsidRPr="007C016B">
        <w:rPr>
          <w:highlight w:val="yellow"/>
        </w:rPr>
        <w:t>An examination of the interview and its relations to things outside of it makes the research question</w:t>
      </w:r>
      <w:r w:rsidR="00714B08" w:rsidRPr="007C016B">
        <w:rPr>
          <w:highlight w:val="yellow"/>
        </w:rPr>
        <w:t>’</w:t>
      </w:r>
      <w:r w:rsidR="006F6D13" w:rsidRPr="007C016B">
        <w:rPr>
          <w:highlight w:val="yellow"/>
        </w:rPr>
        <w:t xml:space="preserve">s specification of independent Athens’ musician vs. </w:t>
      </w:r>
      <w:proofErr w:type="spellStart"/>
      <w:r w:rsidR="006F6D13" w:rsidRPr="007C016B">
        <w:rPr>
          <w:highlight w:val="yellow"/>
        </w:rPr>
        <w:t>Riggonian</w:t>
      </w:r>
      <w:proofErr w:type="spellEnd"/>
      <w:r w:rsidR="006F6D13" w:rsidRPr="007C016B">
        <w:rPr>
          <w:highlight w:val="yellow"/>
        </w:rPr>
        <w:t xml:space="preserve"> irrelevant</w:t>
      </w:r>
      <w:r w:rsidR="00714B08" w:rsidRPr="007C016B">
        <w:rPr>
          <w:highlight w:val="yellow"/>
        </w:rPr>
        <w:t>.  E</w:t>
      </w:r>
      <w:r w:rsidR="006F6D13" w:rsidRPr="007C016B">
        <w:rPr>
          <w:highlight w:val="yellow"/>
        </w:rPr>
        <w:t>ven though surprising ideas about that relationship do emerge from the</w:t>
      </w:r>
      <w:r w:rsidR="00714B08" w:rsidRPr="007C016B">
        <w:rPr>
          <w:highlight w:val="yellow"/>
        </w:rPr>
        <w:t xml:space="preserve"> text of the interview, a</w:t>
      </w:r>
      <w:r w:rsidR="006F6D13" w:rsidRPr="007C016B">
        <w:rPr>
          <w:highlight w:val="yellow"/>
        </w:rPr>
        <w:t xml:space="preserve"> broader view inquiring into how subjects are constructed through</w:t>
      </w:r>
      <w:r w:rsidR="00714B08" w:rsidRPr="007C016B">
        <w:rPr>
          <w:highlight w:val="yellow"/>
        </w:rPr>
        <w:t xml:space="preserve"> their practices comes into sight</w:t>
      </w:r>
      <w:r w:rsidR="006F6D13" w:rsidRPr="007C016B">
        <w:rPr>
          <w:highlight w:val="yellow"/>
        </w:rPr>
        <w:t xml:space="preserve">.  We are no longer limited to the interview’s interior address on the subject’s </w:t>
      </w:r>
      <w:r w:rsidR="00714B08" w:rsidRPr="007C016B">
        <w:rPr>
          <w:highlight w:val="yellow"/>
        </w:rPr>
        <w:t xml:space="preserve">specific </w:t>
      </w:r>
      <w:r w:rsidR="006F6D13" w:rsidRPr="007C016B">
        <w:rPr>
          <w:highlight w:val="yellow"/>
        </w:rPr>
        <w:t xml:space="preserve">daily practices, but opened up to examine the exterior relation of the interview to that process of identity </w:t>
      </w:r>
      <w:r w:rsidR="00714B08" w:rsidRPr="007C016B">
        <w:rPr>
          <w:highlight w:val="yellow"/>
        </w:rPr>
        <w:t>construction.  We are no longer c</w:t>
      </w:r>
      <w:r w:rsidR="006F6D13" w:rsidRPr="007C016B">
        <w:rPr>
          <w:highlight w:val="yellow"/>
        </w:rPr>
        <w:t xml:space="preserve">onfined to ask </w:t>
      </w:r>
      <w:r w:rsidR="00714B08" w:rsidRPr="007C016B">
        <w:rPr>
          <w:highlight w:val="yellow"/>
        </w:rPr>
        <w:t>“</w:t>
      </w:r>
      <w:r w:rsidR="006F6D13" w:rsidRPr="007C016B">
        <w:rPr>
          <w:highlight w:val="yellow"/>
        </w:rPr>
        <w:t>how</w:t>
      </w:r>
      <w:r w:rsidR="00714B08" w:rsidRPr="007C016B">
        <w:rPr>
          <w:highlight w:val="yellow"/>
        </w:rPr>
        <w:t xml:space="preserve"> does</w:t>
      </w:r>
      <w:r w:rsidR="006F6D13" w:rsidRPr="007C016B">
        <w:rPr>
          <w:highlight w:val="yellow"/>
        </w:rPr>
        <w:t xml:space="preserve"> the subject construct their personal identity through their specific practices</w:t>
      </w:r>
      <w:r w:rsidR="00714B08" w:rsidRPr="007C016B">
        <w:rPr>
          <w:highlight w:val="yellow"/>
        </w:rPr>
        <w:t>?” instead we can now ask “how does the interview process relate to the process of identity construction?</w:t>
      </w:r>
      <w:proofErr w:type="gramStart"/>
      <w:r w:rsidR="00714B08" w:rsidRPr="007C016B">
        <w:rPr>
          <w:highlight w:val="yellow"/>
        </w:rPr>
        <w:t>”.</w:t>
      </w:r>
      <w:proofErr w:type="gramEnd"/>
      <w:r w:rsidR="00714B08" w:rsidRPr="007C016B">
        <w:rPr>
          <w:highlight w:val="yellow"/>
        </w:rPr>
        <w:t xml:space="preserve">  This denaturalizes (or demystifies) the voice of the other as a representation of truth and the interview as the method that reveals that truth.</w:t>
      </w:r>
    </w:p>
    <w:p w14:paraId="146A9288" w14:textId="192269C3" w:rsidR="00AF6D5F" w:rsidRPr="00453862" w:rsidRDefault="00714B08" w:rsidP="003011D8">
      <w:pPr>
        <w:spacing w:line="480" w:lineRule="auto"/>
      </w:pPr>
      <w:r w:rsidRPr="00453862">
        <w:tab/>
      </w:r>
      <w:r w:rsidR="003E6429" w:rsidRPr="00453862">
        <w:t>Paradoxically, this broadening of scope that includes the exterior relations of the interview also allows the specifics of the interview text to take on a new relevance.</w:t>
      </w:r>
      <w:r w:rsidR="000B0E26" w:rsidRPr="00453862">
        <w:t xml:space="preserve">  The interview transcript no longer reflects the assemblage of the interview, but it is instead another assemblage linked with the interview.</w:t>
      </w:r>
      <w:r w:rsidR="00AF6D5F" w:rsidRPr="00453862">
        <w:t xml:space="preserve">  When a transcript is structured into grammatically correct sentences it further removes the text from the recording (in this case a video).  However, grammar can also be used as an interpretation of tone.  This is why you may see many questions without question marks, as during the transcription process they were interpreted to be rhetorical statements</w:t>
      </w:r>
      <w:r w:rsidR="003011D8" w:rsidRPr="00453862">
        <w:t>,</w:t>
      </w:r>
      <w:r w:rsidR="00AF6D5F" w:rsidRPr="00453862">
        <w:t xml:space="preserve"> not questions to prompt a response.  </w:t>
      </w:r>
      <w:r w:rsidR="00AF6D5F" w:rsidRPr="007C016B">
        <w:rPr>
          <w:highlight w:val="yellow"/>
        </w:rPr>
        <w:t>There are always multiple interpretations of any text.</w:t>
      </w:r>
      <w:r w:rsidR="00AF6D5F" w:rsidRPr="00453862">
        <w:t xml:space="preserve"> </w:t>
      </w:r>
    </w:p>
    <w:p w14:paraId="3B6AF89C" w14:textId="038EED1C" w:rsidR="00D22A9D" w:rsidRPr="00453862" w:rsidRDefault="003E6429" w:rsidP="003011D8">
      <w:pPr>
        <w:spacing w:line="480" w:lineRule="auto"/>
        <w:ind w:firstLine="720"/>
      </w:pPr>
      <w:r w:rsidRPr="00453862">
        <w:t xml:space="preserve">  </w:t>
      </w:r>
      <w:r w:rsidR="003011D8" w:rsidRPr="00453862">
        <w:t>Through this exterior relation between assemblages, t</w:t>
      </w:r>
      <w:r w:rsidRPr="00453862">
        <w:t>he anecdotes and ideas written into the text of the interview</w:t>
      </w:r>
      <w:r w:rsidR="000B0E26" w:rsidRPr="00453862">
        <w:t xml:space="preserve"> transcript</w:t>
      </w:r>
      <w:r w:rsidRPr="00453862">
        <w:t xml:space="preserve"> are released from their confinement within the interview</w:t>
      </w:r>
      <w:r w:rsidR="003011D8" w:rsidRPr="00453862">
        <w:t xml:space="preserve"> process</w:t>
      </w:r>
      <w:r w:rsidRPr="00453862">
        <w:t xml:space="preserve"> and can be analyzed from a multiplicity of perspectiv</w:t>
      </w:r>
      <w:r w:rsidR="00D22A9D" w:rsidRPr="00453862">
        <w:t xml:space="preserve">es.  For example, one video clip question from a 1982 interview with the Grateful Dead on David Letterman’s show asks “Video clip w/ BW, JG, and DL: DL: Is that, Is that, Is that generally thought of as a flattering term though? Is that Is that general” (Interview Transcript, p. 4) </w:t>
      </w:r>
      <w:r w:rsidR="000B0E26" w:rsidRPr="00453862">
        <w:t xml:space="preserve">In this case a relation is spurred by the interview transcript’s translation of technological malfunction that resulted from user error during the interview.  </w:t>
      </w:r>
      <w:r w:rsidR="00D22A9D" w:rsidRPr="00453862">
        <w:t>The application used to cue the clip</w:t>
      </w:r>
      <w:r w:rsidR="000B0E26" w:rsidRPr="00453862">
        <w:t>s is touch sensitive and inconsistent; it also loops the clips requiring that the user cue the live feed again before the loop will stop</w:t>
      </w:r>
      <w:r w:rsidR="00D22A9D" w:rsidRPr="00453862">
        <w:t xml:space="preserve">. </w:t>
      </w:r>
      <w:r w:rsidR="000B0E26" w:rsidRPr="00453862">
        <w:t xml:space="preserve"> </w:t>
      </w:r>
      <w:r w:rsidR="00D22A9D" w:rsidRPr="00453862">
        <w:t xml:space="preserve">A questioning of the technological </w:t>
      </w:r>
      <w:r w:rsidR="000B0E26" w:rsidRPr="00453862">
        <w:t>apparatus</w:t>
      </w:r>
      <w:r w:rsidR="00D22A9D" w:rsidRPr="00453862">
        <w:t>’s relation with interpretation duri</w:t>
      </w:r>
      <w:r w:rsidR="000B0E26" w:rsidRPr="00453862">
        <w:t xml:space="preserve">ng the interview process emerges once the interview transcript assemblage is exteriorly linked with the assemblage of the interview.  </w:t>
      </w:r>
    </w:p>
    <w:p w14:paraId="4360C072" w14:textId="1D0AF361" w:rsidR="00E42D4B" w:rsidRPr="00453862" w:rsidRDefault="004C7FE9" w:rsidP="00CB7D0B">
      <w:pPr>
        <w:spacing w:line="480" w:lineRule="auto"/>
        <w:ind w:firstLine="720"/>
      </w:pPr>
      <w:r w:rsidRPr="00453862">
        <w:t xml:space="preserve">The relation of the social construction of identity to the interview process sheds light on what being a </w:t>
      </w:r>
      <w:proofErr w:type="spellStart"/>
      <w:r w:rsidRPr="00453862">
        <w:t>riggonian</w:t>
      </w:r>
      <w:proofErr w:type="spellEnd"/>
      <w:r w:rsidRPr="00453862">
        <w:t xml:space="preserve"> </w:t>
      </w:r>
      <w:r w:rsidR="00CB7D0B" w:rsidRPr="00453862">
        <w:t>could mean</w:t>
      </w:r>
      <w:r w:rsidRPr="00453862">
        <w:t xml:space="preserve">.  </w:t>
      </w:r>
      <w:r w:rsidR="00DC1C64" w:rsidRPr="00453862">
        <w:t>The oneness, the flow, the i</w:t>
      </w:r>
      <w:r w:rsidRPr="00453862">
        <w:t xml:space="preserve">nterconnectedness of all things, and whatever else you want to name this unnamable concept </w:t>
      </w:r>
      <w:proofErr w:type="gramStart"/>
      <w:r w:rsidRPr="00453862">
        <w:t>is</w:t>
      </w:r>
      <w:proofErr w:type="gramEnd"/>
      <w:r w:rsidRPr="00453862">
        <w:t xml:space="preserve"> referenced throughout the interview.</w:t>
      </w:r>
      <w:r w:rsidR="00DC1C64" w:rsidRPr="00453862">
        <w:t xml:space="preserve">  Even though it manifests itself to us through different theoretical backgrounds it is</w:t>
      </w:r>
      <w:r w:rsidRPr="00453862">
        <w:t xml:space="preserve"> </w:t>
      </w:r>
      <w:proofErr w:type="gramStart"/>
      <w:r w:rsidRPr="00453862">
        <w:t>a</w:t>
      </w:r>
      <w:r w:rsidR="00DC1C64" w:rsidRPr="00453862">
        <w:t xml:space="preserve"> recognition</w:t>
      </w:r>
      <w:proofErr w:type="gramEnd"/>
      <w:r w:rsidR="00DC1C64" w:rsidRPr="00453862">
        <w:t xml:space="preserve"> of the resonance of all things that moves with </w:t>
      </w:r>
      <w:proofErr w:type="spellStart"/>
      <w:r w:rsidR="00DC1C64" w:rsidRPr="00453862">
        <w:t>Riggonians</w:t>
      </w:r>
      <w:proofErr w:type="spellEnd"/>
      <w:r w:rsidR="00DC1C64" w:rsidRPr="00453862">
        <w:t xml:space="preserve"> into their more public practices.</w:t>
      </w:r>
      <w:r w:rsidR="00CB7D0B" w:rsidRPr="00453862">
        <w:t xml:space="preserve">  It is the relation between the assemblages of the interview process and the </w:t>
      </w:r>
      <w:proofErr w:type="spellStart"/>
      <w:r w:rsidR="00CB7D0B" w:rsidRPr="00453862">
        <w:t>riggonian</w:t>
      </w:r>
      <w:proofErr w:type="spellEnd"/>
      <w:r w:rsidR="00CB7D0B" w:rsidRPr="00453862">
        <w:t xml:space="preserve"> process of identity construction that becomes important, not the authentic and accurate representation of the subject’s anecdotes about life as a </w:t>
      </w:r>
      <w:proofErr w:type="spellStart"/>
      <w:r w:rsidR="00CB7D0B" w:rsidRPr="00453862">
        <w:t>Riggonian</w:t>
      </w:r>
      <w:proofErr w:type="spellEnd"/>
      <w:r w:rsidR="00CB7D0B" w:rsidRPr="00453862">
        <w:t>.</w:t>
      </w:r>
      <w:r w:rsidR="00DC1C64" w:rsidRPr="00453862">
        <w:t xml:space="preserve"> </w:t>
      </w:r>
      <w:r w:rsidR="00CB7D0B" w:rsidRPr="00453862">
        <w:t>“</w:t>
      </w:r>
      <w:r w:rsidR="00E42D4B" w:rsidRPr="00453862">
        <w:t xml:space="preserve">ML: So the name doesn’t only typify the place the name typifies a whole bigger unity or oneness or you know its something </w:t>
      </w:r>
      <w:proofErr w:type="spellStart"/>
      <w:r w:rsidR="00E42D4B" w:rsidRPr="00453862">
        <w:t>undefinable</w:t>
      </w:r>
      <w:proofErr w:type="spellEnd"/>
      <w:r w:rsidR="00E42D4B" w:rsidRPr="00453862">
        <w:t xml:space="preserve"> something that we cant really </w:t>
      </w:r>
      <w:proofErr w:type="spellStart"/>
      <w:r w:rsidR="00E42D4B" w:rsidRPr="00453862">
        <w:t>uhhh</w:t>
      </w:r>
      <w:proofErr w:type="spellEnd"/>
      <w:r w:rsidR="00E42D4B" w:rsidRPr="00453862">
        <w:t xml:space="preserve"> define.</w:t>
      </w:r>
      <w:r w:rsidR="00CB7D0B" w:rsidRPr="00453862">
        <w:t>”</w:t>
      </w:r>
      <w:r w:rsidR="00E42D4B" w:rsidRPr="00453862">
        <w:t xml:space="preserve">  (Interview Transc</w:t>
      </w:r>
      <w:r w:rsidR="00CB7D0B" w:rsidRPr="00453862">
        <w:t>r</w:t>
      </w:r>
      <w:r w:rsidR="00E42D4B" w:rsidRPr="00453862">
        <w:t>ipt, p. 3)</w:t>
      </w:r>
    </w:p>
    <w:p w14:paraId="482FF7D7" w14:textId="55E2646E" w:rsidR="00DC1C64" w:rsidRPr="00453862" w:rsidRDefault="00CB7D0B" w:rsidP="008D5E48">
      <w:pPr>
        <w:pStyle w:val="ListParagraph"/>
        <w:spacing w:line="480" w:lineRule="auto"/>
        <w:ind w:left="0" w:firstLine="720"/>
        <w:rPr>
          <w:rFonts w:asciiTheme="minorHAnsi" w:hAnsiTheme="minorHAnsi"/>
        </w:rPr>
      </w:pPr>
      <w:r w:rsidRPr="00453862">
        <w:rPr>
          <w:rFonts w:asciiTheme="minorHAnsi" w:hAnsiTheme="minorHAnsi"/>
        </w:rPr>
        <w:t>Another ex</w:t>
      </w:r>
      <w:r w:rsidR="00AE76CA" w:rsidRPr="00453862">
        <w:rPr>
          <w:rFonts w:asciiTheme="minorHAnsi" w:hAnsiTheme="minorHAnsi"/>
        </w:rPr>
        <w:t xml:space="preserve">ample from the interview transcript that can be used to link the </w:t>
      </w:r>
      <w:proofErr w:type="spellStart"/>
      <w:r w:rsidR="00AE76CA" w:rsidRPr="00453862">
        <w:rPr>
          <w:rFonts w:asciiTheme="minorHAnsi" w:hAnsiTheme="minorHAnsi"/>
        </w:rPr>
        <w:t>riggonian</w:t>
      </w:r>
      <w:proofErr w:type="spellEnd"/>
      <w:r w:rsidR="00AE76CA" w:rsidRPr="00453862">
        <w:rPr>
          <w:rFonts w:asciiTheme="minorHAnsi" w:hAnsiTheme="minorHAnsi"/>
        </w:rPr>
        <w:t xml:space="preserve"> process back to the assemblage of the assignment exemplifies how it is not the text that becomes unimportant, but instead the specificity of the subject.  </w:t>
      </w:r>
      <w:r w:rsidR="00AE76CA" w:rsidRPr="007C016B">
        <w:rPr>
          <w:rFonts w:asciiTheme="minorHAnsi" w:hAnsiTheme="minorHAnsi"/>
          <w:highlight w:val="yellow"/>
        </w:rPr>
        <w:t>Multiple identities were constructed just as the interview was constructed.  The assemblage of the intervi</w:t>
      </w:r>
      <w:r w:rsidR="008D5E48" w:rsidRPr="007C016B">
        <w:rPr>
          <w:rFonts w:asciiTheme="minorHAnsi" w:hAnsiTheme="minorHAnsi"/>
          <w:highlight w:val="yellow"/>
        </w:rPr>
        <w:t xml:space="preserve">ew can be </w:t>
      </w:r>
      <w:r w:rsidR="006A610C" w:rsidRPr="007C016B">
        <w:rPr>
          <w:rFonts w:asciiTheme="minorHAnsi" w:hAnsiTheme="minorHAnsi"/>
          <w:highlight w:val="yellow"/>
        </w:rPr>
        <w:t>linked t</w:t>
      </w:r>
      <w:r w:rsidR="008D5E48" w:rsidRPr="007C016B">
        <w:rPr>
          <w:rFonts w:asciiTheme="minorHAnsi" w:hAnsiTheme="minorHAnsi"/>
          <w:highlight w:val="yellow"/>
        </w:rPr>
        <w:t>o the assemblage of the subject.</w:t>
      </w:r>
      <w:r w:rsidR="008D5E48" w:rsidRPr="00453862">
        <w:rPr>
          <w:rFonts w:asciiTheme="minorHAnsi" w:hAnsiTheme="minorHAnsi"/>
        </w:rPr>
        <w:t xml:space="preserve">  The figure of the </w:t>
      </w:r>
      <w:proofErr w:type="spellStart"/>
      <w:r w:rsidR="008D5E48" w:rsidRPr="00453862">
        <w:rPr>
          <w:rFonts w:asciiTheme="minorHAnsi" w:hAnsiTheme="minorHAnsi"/>
        </w:rPr>
        <w:t>Riggonian</w:t>
      </w:r>
      <w:proofErr w:type="spellEnd"/>
      <w:r w:rsidR="008D5E48" w:rsidRPr="00453862">
        <w:rPr>
          <w:rFonts w:asciiTheme="minorHAnsi" w:hAnsiTheme="minorHAnsi"/>
        </w:rPr>
        <w:t xml:space="preserve"> becomes an analogy.</w:t>
      </w:r>
    </w:p>
    <w:p w14:paraId="611BB95F" w14:textId="121BD252" w:rsidR="006A610C" w:rsidRPr="00453862" w:rsidRDefault="006A610C" w:rsidP="006A610C">
      <w:pPr>
        <w:ind w:left="720" w:right="720"/>
        <w:rPr>
          <w:sz w:val="20"/>
          <w:szCs w:val="20"/>
        </w:rPr>
      </w:pPr>
      <w:r w:rsidRPr="00453862">
        <w:rPr>
          <w:sz w:val="20"/>
          <w:szCs w:val="20"/>
        </w:rPr>
        <w:t xml:space="preserve">Video Clip of </w:t>
      </w:r>
      <w:proofErr w:type="spellStart"/>
      <w:r w:rsidRPr="00453862">
        <w:rPr>
          <w:sz w:val="20"/>
          <w:szCs w:val="20"/>
        </w:rPr>
        <w:t>Saphira</w:t>
      </w:r>
      <w:proofErr w:type="spellEnd"/>
      <w:r w:rsidRPr="00453862">
        <w:rPr>
          <w:sz w:val="20"/>
          <w:szCs w:val="20"/>
        </w:rPr>
        <w:t xml:space="preserve">: How does a </w:t>
      </w:r>
      <w:proofErr w:type="spellStart"/>
      <w:r w:rsidRPr="00453862">
        <w:rPr>
          <w:sz w:val="20"/>
          <w:szCs w:val="20"/>
        </w:rPr>
        <w:t>Riggonian</w:t>
      </w:r>
      <w:proofErr w:type="spellEnd"/>
      <w:r w:rsidRPr="00453862">
        <w:rPr>
          <w:sz w:val="20"/>
          <w:szCs w:val="20"/>
        </w:rPr>
        <w:t xml:space="preserve"> move into its more public practices and mark them in distinct ways?</w:t>
      </w:r>
    </w:p>
    <w:p w14:paraId="5DAA1606" w14:textId="0F790D62" w:rsidR="006A610C" w:rsidRPr="00453862" w:rsidRDefault="006A610C" w:rsidP="006A610C">
      <w:pPr>
        <w:ind w:left="720" w:right="720"/>
        <w:rPr>
          <w:sz w:val="20"/>
          <w:szCs w:val="20"/>
        </w:rPr>
      </w:pPr>
      <w:r w:rsidRPr="00453862">
        <w:rPr>
          <w:sz w:val="20"/>
          <w:szCs w:val="20"/>
        </w:rPr>
        <w:t>...</w:t>
      </w:r>
    </w:p>
    <w:p w14:paraId="0613E476" w14:textId="24452E24" w:rsidR="006A610C" w:rsidRPr="00453862" w:rsidRDefault="006A610C" w:rsidP="006A610C">
      <w:pPr>
        <w:ind w:left="720" w:right="720"/>
        <w:rPr>
          <w:sz w:val="20"/>
          <w:szCs w:val="20"/>
        </w:rPr>
      </w:pPr>
      <w:r w:rsidRPr="00453862">
        <w:rPr>
          <w:sz w:val="20"/>
          <w:szCs w:val="20"/>
        </w:rPr>
        <w:t xml:space="preserve">JR: Man, that is one of the toughest questions.   Its either a difficult task or either a really easy task because different </w:t>
      </w:r>
      <w:proofErr w:type="spellStart"/>
      <w:r w:rsidRPr="00453862">
        <w:rPr>
          <w:sz w:val="20"/>
          <w:szCs w:val="20"/>
        </w:rPr>
        <w:t>riggonians</w:t>
      </w:r>
      <w:proofErr w:type="spellEnd"/>
      <w:r w:rsidRPr="00453862">
        <w:rPr>
          <w:sz w:val="20"/>
          <w:szCs w:val="20"/>
        </w:rPr>
        <w:t xml:space="preserve"> do it in different ways we all have our own balance that we have of actually publicly expressing </w:t>
      </w:r>
      <w:proofErr w:type="spellStart"/>
      <w:r w:rsidRPr="00453862">
        <w:rPr>
          <w:sz w:val="20"/>
          <w:szCs w:val="20"/>
        </w:rPr>
        <w:t>riggonian</w:t>
      </w:r>
      <w:proofErr w:type="spellEnd"/>
      <w:r w:rsidRPr="00453862">
        <w:rPr>
          <w:sz w:val="20"/>
          <w:szCs w:val="20"/>
        </w:rPr>
        <w:t xml:space="preserve"> stuff we do it in different ways I mean someone like </w:t>
      </w:r>
      <w:proofErr w:type="spellStart"/>
      <w:r w:rsidRPr="00453862">
        <w:rPr>
          <w:sz w:val="20"/>
          <w:szCs w:val="20"/>
        </w:rPr>
        <w:t>willie</w:t>
      </w:r>
      <w:proofErr w:type="spellEnd"/>
      <w:r w:rsidRPr="00453862">
        <w:rPr>
          <w:sz w:val="20"/>
          <w:szCs w:val="20"/>
        </w:rPr>
        <w:t xml:space="preserve"> d I would say there really is no…like…</w:t>
      </w:r>
    </w:p>
    <w:p w14:paraId="09A17422" w14:textId="78991846" w:rsidR="006A610C" w:rsidRPr="00453862" w:rsidRDefault="006A610C" w:rsidP="006A610C">
      <w:pPr>
        <w:ind w:left="720" w:right="720"/>
        <w:rPr>
          <w:sz w:val="20"/>
          <w:szCs w:val="20"/>
        </w:rPr>
      </w:pPr>
      <w:r w:rsidRPr="00453862">
        <w:rPr>
          <w:sz w:val="20"/>
          <w:szCs w:val="20"/>
        </w:rPr>
        <w:t>ML</w:t>
      </w:r>
      <w:proofErr w:type="gramStart"/>
      <w:r w:rsidRPr="00453862">
        <w:rPr>
          <w:sz w:val="20"/>
          <w:szCs w:val="20"/>
        </w:rPr>
        <w:t>:[</w:t>
      </w:r>
      <w:proofErr w:type="gramEnd"/>
      <w:r w:rsidRPr="00453862">
        <w:rPr>
          <w:sz w:val="20"/>
          <w:szCs w:val="20"/>
        </w:rPr>
        <w:t>laugher] separation?</w:t>
      </w:r>
    </w:p>
    <w:p w14:paraId="65A2ED5D" w14:textId="0607E998" w:rsidR="006A610C" w:rsidRPr="00453862" w:rsidRDefault="006A610C" w:rsidP="006A610C">
      <w:pPr>
        <w:ind w:left="720" w:right="720"/>
        <w:rPr>
          <w:sz w:val="20"/>
          <w:szCs w:val="20"/>
        </w:rPr>
      </w:pPr>
      <w:r w:rsidRPr="00453862">
        <w:rPr>
          <w:sz w:val="20"/>
          <w:szCs w:val="20"/>
        </w:rPr>
        <w:t xml:space="preserve">JR: no separation at all for him which is both a good and a bad thing maybe but I mean we are always all </w:t>
      </w:r>
      <w:proofErr w:type="spellStart"/>
      <w:r w:rsidRPr="00453862">
        <w:rPr>
          <w:sz w:val="20"/>
          <w:szCs w:val="20"/>
        </w:rPr>
        <w:t>riggonians</w:t>
      </w:r>
      <w:proofErr w:type="spellEnd"/>
      <w:r w:rsidRPr="00453862">
        <w:rPr>
          <w:sz w:val="20"/>
          <w:szCs w:val="20"/>
        </w:rPr>
        <w:t xml:space="preserve"> anyway I mean when I think of </w:t>
      </w:r>
      <w:proofErr w:type="spellStart"/>
      <w:r w:rsidRPr="00453862">
        <w:rPr>
          <w:sz w:val="20"/>
          <w:szCs w:val="20"/>
        </w:rPr>
        <w:t>riggonians</w:t>
      </w:r>
      <w:proofErr w:type="spellEnd"/>
      <w:r w:rsidRPr="00453862">
        <w:rPr>
          <w:sz w:val="20"/>
          <w:szCs w:val="20"/>
        </w:rPr>
        <w:t xml:space="preserve"> in a public place it always comes alive to me as soon as I see another </w:t>
      </w:r>
      <w:proofErr w:type="spellStart"/>
      <w:r w:rsidRPr="00453862">
        <w:rPr>
          <w:sz w:val="20"/>
          <w:szCs w:val="20"/>
        </w:rPr>
        <w:t>riggonian</w:t>
      </w:r>
      <w:proofErr w:type="spellEnd"/>
      <w:r w:rsidRPr="00453862">
        <w:rPr>
          <w:sz w:val="20"/>
          <w:szCs w:val="20"/>
        </w:rPr>
        <w:t xml:space="preserve">. Then no matter where we are I feel like oh we can be </w:t>
      </w:r>
      <w:proofErr w:type="spellStart"/>
      <w:r w:rsidRPr="00453862">
        <w:rPr>
          <w:sz w:val="20"/>
          <w:szCs w:val="20"/>
        </w:rPr>
        <w:t>riggonian</w:t>
      </w:r>
      <w:proofErr w:type="spellEnd"/>
      <w:r w:rsidRPr="00453862">
        <w:rPr>
          <w:sz w:val="20"/>
          <w:szCs w:val="20"/>
        </w:rPr>
        <w:t xml:space="preserve"> again. Like if I ran into a </w:t>
      </w:r>
      <w:proofErr w:type="spellStart"/>
      <w:r w:rsidRPr="00453862">
        <w:rPr>
          <w:sz w:val="20"/>
          <w:szCs w:val="20"/>
        </w:rPr>
        <w:t>riggonian</w:t>
      </w:r>
      <w:proofErr w:type="spellEnd"/>
      <w:r w:rsidRPr="00453862">
        <w:rPr>
          <w:sz w:val="20"/>
          <w:szCs w:val="20"/>
        </w:rPr>
        <w:t xml:space="preserve"> at the state capital or something then we could be </w:t>
      </w:r>
      <w:proofErr w:type="spellStart"/>
      <w:r w:rsidRPr="00453862">
        <w:rPr>
          <w:sz w:val="20"/>
          <w:szCs w:val="20"/>
        </w:rPr>
        <w:t>riggonians</w:t>
      </w:r>
      <w:proofErr w:type="spellEnd"/>
      <w:r w:rsidRPr="00453862">
        <w:rPr>
          <w:sz w:val="20"/>
          <w:szCs w:val="20"/>
        </w:rPr>
        <w:t xml:space="preserve"> there. </w:t>
      </w:r>
    </w:p>
    <w:p w14:paraId="59442725" w14:textId="16423C17" w:rsidR="006A610C" w:rsidRPr="00453862" w:rsidRDefault="006A610C" w:rsidP="006A610C">
      <w:pPr>
        <w:ind w:left="720" w:right="720"/>
        <w:rPr>
          <w:sz w:val="20"/>
          <w:szCs w:val="20"/>
        </w:rPr>
      </w:pPr>
      <w:r w:rsidRPr="00453862">
        <w:rPr>
          <w:sz w:val="20"/>
          <w:szCs w:val="20"/>
        </w:rPr>
        <w:t>ML</w:t>
      </w:r>
      <w:proofErr w:type="gramStart"/>
      <w:r w:rsidRPr="00453862">
        <w:rPr>
          <w:sz w:val="20"/>
          <w:szCs w:val="20"/>
        </w:rPr>
        <w:t>:..</w:t>
      </w:r>
      <w:proofErr w:type="gramEnd"/>
      <w:r w:rsidRPr="00453862">
        <w:rPr>
          <w:sz w:val="20"/>
          <w:szCs w:val="20"/>
        </w:rPr>
        <w:t xml:space="preserve"> And I guess I </w:t>
      </w:r>
      <w:proofErr w:type="spellStart"/>
      <w:r w:rsidRPr="00453862">
        <w:rPr>
          <w:sz w:val="20"/>
          <w:szCs w:val="20"/>
        </w:rPr>
        <w:t>kinda</w:t>
      </w:r>
      <w:proofErr w:type="spellEnd"/>
      <w:r w:rsidRPr="00453862">
        <w:rPr>
          <w:sz w:val="20"/>
          <w:szCs w:val="20"/>
        </w:rPr>
        <w:t xml:space="preserve"> and this whole interview process or this whole thing </w:t>
      </w:r>
      <w:proofErr w:type="spellStart"/>
      <w:r w:rsidRPr="00453862">
        <w:rPr>
          <w:sz w:val="20"/>
          <w:szCs w:val="20"/>
        </w:rPr>
        <w:t>im</w:t>
      </w:r>
      <w:proofErr w:type="spellEnd"/>
      <w:r w:rsidRPr="00453862">
        <w:rPr>
          <w:sz w:val="20"/>
          <w:szCs w:val="20"/>
        </w:rPr>
        <w:t xml:space="preserve"> doing I mean I guess its </w:t>
      </w:r>
      <w:proofErr w:type="spellStart"/>
      <w:r w:rsidRPr="00453862">
        <w:rPr>
          <w:sz w:val="20"/>
          <w:szCs w:val="20"/>
        </w:rPr>
        <w:t>kinda</w:t>
      </w:r>
      <w:proofErr w:type="spellEnd"/>
      <w:r w:rsidRPr="00453862">
        <w:rPr>
          <w:sz w:val="20"/>
          <w:szCs w:val="20"/>
        </w:rPr>
        <w:t xml:space="preserve"> its me trying to be </w:t>
      </w:r>
      <w:proofErr w:type="spellStart"/>
      <w:r w:rsidRPr="00453862">
        <w:rPr>
          <w:sz w:val="20"/>
          <w:szCs w:val="20"/>
        </w:rPr>
        <w:t>Riggonian</w:t>
      </w:r>
      <w:proofErr w:type="spellEnd"/>
      <w:r w:rsidRPr="00453862">
        <w:rPr>
          <w:sz w:val="20"/>
          <w:szCs w:val="20"/>
        </w:rPr>
        <w:t xml:space="preserve"> in my school setting you know me trying to uh /JR: Well the </w:t>
      </w:r>
      <w:proofErr w:type="spellStart"/>
      <w:r w:rsidRPr="00453862">
        <w:rPr>
          <w:sz w:val="20"/>
          <w:szCs w:val="20"/>
        </w:rPr>
        <w:t>martian</w:t>
      </w:r>
      <w:proofErr w:type="spellEnd"/>
      <w:r w:rsidRPr="00453862">
        <w:rPr>
          <w:sz w:val="20"/>
          <w:szCs w:val="20"/>
        </w:rPr>
        <w:t>/take a different approach.</w:t>
      </w:r>
    </w:p>
    <w:p w14:paraId="221A2334" w14:textId="231C785D" w:rsidR="00AE76CA" w:rsidRPr="00453862" w:rsidRDefault="006A610C" w:rsidP="006A610C">
      <w:pPr>
        <w:ind w:left="720" w:right="720"/>
        <w:rPr>
          <w:sz w:val="20"/>
          <w:szCs w:val="20"/>
        </w:rPr>
      </w:pPr>
      <w:r w:rsidRPr="00453862">
        <w:rPr>
          <w:sz w:val="20"/>
          <w:szCs w:val="20"/>
        </w:rPr>
        <w:t xml:space="preserve">JR: the </w:t>
      </w:r>
      <w:proofErr w:type="spellStart"/>
      <w:r w:rsidRPr="00453862">
        <w:rPr>
          <w:sz w:val="20"/>
          <w:szCs w:val="20"/>
        </w:rPr>
        <w:t>martian</w:t>
      </w:r>
      <w:proofErr w:type="spellEnd"/>
      <w:r w:rsidRPr="00453862">
        <w:rPr>
          <w:sz w:val="20"/>
          <w:szCs w:val="20"/>
        </w:rPr>
        <w:t xml:space="preserve"> leader is always uncompromisingly passionate about, you know, what is true to his heart and </w:t>
      </w:r>
      <w:proofErr w:type="spellStart"/>
      <w:r w:rsidRPr="00453862">
        <w:rPr>
          <w:sz w:val="20"/>
          <w:szCs w:val="20"/>
        </w:rPr>
        <w:t>riggonia</w:t>
      </w:r>
      <w:proofErr w:type="spellEnd"/>
      <w:r w:rsidRPr="00453862">
        <w:rPr>
          <w:sz w:val="20"/>
          <w:szCs w:val="20"/>
        </w:rPr>
        <w:t xml:space="preserve"> is basically what is true to him and so he is admiringly </w:t>
      </w:r>
      <w:proofErr w:type="spellStart"/>
      <w:r w:rsidRPr="00453862">
        <w:rPr>
          <w:sz w:val="20"/>
          <w:szCs w:val="20"/>
        </w:rPr>
        <w:t>uncompromisable</w:t>
      </w:r>
      <w:proofErr w:type="spellEnd"/>
      <w:r w:rsidRPr="00453862">
        <w:rPr>
          <w:sz w:val="20"/>
          <w:szCs w:val="20"/>
        </w:rPr>
        <w:t xml:space="preserve"> about it he is really a warrior for </w:t>
      </w:r>
      <w:proofErr w:type="spellStart"/>
      <w:r w:rsidRPr="00453862">
        <w:rPr>
          <w:sz w:val="20"/>
          <w:szCs w:val="20"/>
        </w:rPr>
        <w:t>riggonian</w:t>
      </w:r>
      <w:proofErr w:type="spellEnd"/>
      <w:r w:rsidRPr="00453862">
        <w:rPr>
          <w:sz w:val="20"/>
          <w:szCs w:val="20"/>
        </w:rPr>
        <w:t xml:space="preserve"> culture you know he brings it into an institution like UGA, school, and you know basically there is really no one there… there really is no curricula or classes that really fit what he is doing but he is still doing it within the structure of the education system somehow.</w:t>
      </w:r>
    </w:p>
    <w:p w14:paraId="08D58BB7" w14:textId="0D07E689" w:rsidR="00DC1C64" w:rsidRPr="00453862" w:rsidRDefault="00DC1C64" w:rsidP="006A610C">
      <w:pPr>
        <w:ind w:left="720" w:right="720"/>
        <w:rPr>
          <w:sz w:val="20"/>
          <w:szCs w:val="20"/>
        </w:rPr>
      </w:pPr>
      <w:r w:rsidRPr="00453862">
        <w:rPr>
          <w:sz w:val="20"/>
          <w:szCs w:val="20"/>
        </w:rPr>
        <w:t xml:space="preserve">ML: Just like with you and law though I assume? I haven’t seen you in the courtroom I don’t know what you do or anything like that but I know that you uh you know take your </w:t>
      </w:r>
      <w:proofErr w:type="spellStart"/>
      <w:r w:rsidRPr="00453862">
        <w:rPr>
          <w:sz w:val="20"/>
          <w:szCs w:val="20"/>
        </w:rPr>
        <w:t>riggonian</w:t>
      </w:r>
      <w:proofErr w:type="spellEnd"/>
      <w:r w:rsidRPr="00453862">
        <w:rPr>
          <w:sz w:val="20"/>
          <w:szCs w:val="20"/>
        </w:rPr>
        <w:t xml:space="preserve"> ethics or virtues or morals or something like that you know with you into law.  But I mean…</w:t>
      </w:r>
    </w:p>
    <w:p w14:paraId="216E46B3" w14:textId="77777777" w:rsidR="006A610C" w:rsidRPr="00453862" w:rsidRDefault="00DC1C64" w:rsidP="006A610C">
      <w:pPr>
        <w:ind w:left="720" w:right="720"/>
        <w:rPr>
          <w:sz w:val="20"/>
          <w:szCs w:val="20"/>
        </w:rPr>
      </w:pPr>
      <w:r w:rsidRPr="00453862">
        <w:rPr>
          <w:sz w:val="20"/>
          <w:szCs w:val="20"/>
        </w:rPr>
        <w:t xml:space="preserve">JR:I try to, I might, I may not be as successful but uh you know of some of it you know a lot of the </w:t>
      </w:r>
      <w:proofErr w:type="spellStart"/>
      <w:r w:rsidRPr="00453862">
        <w:rPr>
          <w:sz w:val="20"/>
          <w:szCs w:val="20"/>
        </w:rPr>
        <w:t>riggonian</w:t>
      </w:r>
      <w:proofErr w:type="spellEnd"/>
      <w:r w:rsidRPr="00453862">
        <w:rPr>
          <w:sz w:val="20"/>
          <w:szCs w:val="20"/>
        </w:rPr>
        <w:t xml:space="preserve"> things to me</w:t>
      </w:r>
      <w:r w:rsidR="006A610C" w:rsidRPr="00453862">
        <w:rPr>
          <w:sz w:val="20"/>
          <w:szCs w:val="20"/>
        </w:rPr>
        <w:t>,</w:t>
      </w:r>
      <w:r w:rsidRPr="00453862">
        <w:rPr>
          <w:sz w:val="20"/>
          <w:szCs w:val="20"/>
        </w:rPr>
        <w:t xml:space="preserve"> are connected to me</w:t>
      </w:r>
      <w:r w:rsidR="006A610C" w:rsidRPr="00453862">
        <w:rPr>
          <w:sz w:val="20"/>
          <w:szCs w:val="20"/>
        </w:rPr>
        <w:t>,</w:t>
      </w:r>
      <w:r w:rsidRPr="00453862">
        <w:rPr>
          <w:sz w:val="20"/>
          <w:szCs w:val="20"/>
        </w:rPr>
        <w:t xml:space="preserve"> to like to me that are universal truths like Taoist </w:t>
      </w:r>
      <w:r w:rsidR="006A610C" w:rsidRPr="00453862">
        <w:rPr>
          <w:sz w:val="20"/>
          <w:szCs w:val="20"/>
        </w:rPr>
        <w:t>truths and</w:t>
      </w:r>
      <w:r w:rsidRPr="00453862">
        <w:rPr>
          <w:sz w:val="20"/>
          <w:szCs w:val="20"/>
        </w:rPr>
        <w:t xml:space="preserve"> you know just truths about the flow of the universe, the oneness</w:t>
      </w:r>
      <w:r w:rsidR="006A610C" w:rsidRPr="00453862">
        <w:rPr>
          <w:sz w:val="20"/>
          <w:szCs w:val="20"/>
        </w:rPr>
        <w:t>,</w:t>
      </w:r>
      <w:r w:rsidRPr="00453862">
        <w:rPr>
          <w:sz w:val="20"/>
          <w:szCs w:val="20"/>
        </w:rPr>
        <w:t xml:space="preserve"> and I try to incorporate that into all my decision makings. </w:t>
      </w:r>
      <w:proofErr w:type="gramStart"/>
      <w:r w:rsidRPr="00453862">
        <w:rPr>
          <w:sz w:val="20"/>
          <w:szCs w:val="20"/>
        </w:rPr>
        <w:t>also</w:t>
      </w:r>
      <w:proofErr w:type="gramEnd"/>
      <w:r w:rsidRPr="00453862">
        <w:rPr>
          <w:sz w:val="20"/>
          <w:szCs w:val="20"/>
        </w:rPr>
        <w:t xml:space="preserve"> the difference between positive and negative vibes just as far as interacting with other humans. I mean that’s something that I have to use on a daily basis just to uh,  / ML: yeah/, you know.</w:t>
      </w:r>
    </w:p>
    <w:p w14:paraId="0E7A0DBC" w14:textId="1E9B0151" w:rsidR="00DC1C64" w:rsidRPr="00453862" w:rsidRDefault="00DC1C64" w:rsidP="006A610C">
      <w:pPr>
        <w:ind w:left="720" w:right="720"/>
        <w:rPr>
          <w:sz w:val="20"/>
          <w:szCs w:val="20"/>
        </w:rPr>
      </w:pPr>
      <w:r w:rsidRPr="00453862">
        <w:rPr>
          <w:sz w:val="20"/>
          <w:szCs w:val="20"/>
        </w:rPr>
        <w:t>ML: But your dealing with negative vibes a lot that you just have to overcome right is that what you are saying that you just have to be aware of that?</w:t>
      </w:r>
    </w:p>
    <w:p w14:paraId="37510CAE" w14:textId="77777777" w:rsidR="00DC1C64" w:rsidRPr="00453862" w:rsidRDefault="00DC1C64" w:rsidP="006A610C">
      <w:pPr>
        <w:ind w:left="720" w:right="720"/>
        <w:rPr>
          <w:sz w:val="20"/>
          <w:szCs w:val="20"/>
        </w:rPr>
      </w:pPr>
      <w:r w:rsidRPr="00453862">
        <w:rPr>
          <w:sz w:val="20"/>
          <w:szCs w:val="20"/>
        </w:rPr>
        <w:t xml:space="preserve">JR: Personally, yeah and that’s a challenge but also just like sometimes the only thing that I can do for someone is just talk to them about positive vibes. /ML: yeah </w:t>
      </w:r>
      <w:proofErr w:type="spellStart"/>
      <w:r w:rsidRPr="00453862">
        <w:rPr>
          <w:sz w:val="20"/>
          <w:szCs w:val="20"/>
        </w:rPr>
        <w:t>yeah</w:t>
      </w:r>
      <w:proofErr w:type="spellEnd"/>
      <w:r w:rsidRPr="00453862">
        <w:rPr>
          <w:sz w:val="20"/>
          <w:szCs w:val="20"/>
        </w:rPr>
        <w:t xml:space="preserve"> </w:t>
      </w:r>
      <w:proofErr w:type="spellStart"/>
      <w:r w:rsidRPr="00453862">
        <w:rPr>
          <w:sz w:val="20"/>
          <w:szCs w:val="20"/>
        </w:rPr>
        <w:t>yeah</w:t>
      </w:r>
      <w:proofErr w:type="spellEnd"/>
      <w:r w:rsidRPr="00453862">
        <w:rPr>
          <w:sz w:val="20"/>
          <w:szCs w:val="20"/>
        </w:rPr>
        <w:t xml:space="preserve"> like Frank/ or whatever its all I can do and just be like you know there’s positive things and thoughts you can have and move forward you know that’s all I can do for them.</w:t>
      </w:r>
    </w:p>
    <w:p w14:paraId="75726553" w14:textId="77777777" w:rsidR="00DC1C64" w:rsidRPr="00453862" w:rsidRDefault="00DC1C64" w:rsidP="006A610C">
      <w:pPr>
        <w:ind w:left="720" w:right="720"/>
        <w:rPr>
          <w:sz w:val="20"/>
          <w:szCs w:val="20"/>
        </w:rPr>
      </w:pPr>
      <w:r w:rsidRPr="00453862">
        <w:rPr>
          <w:sz w:val="20"/>
          <w:szCs w:val="20"/>
        </w:rPr>
        <w:t>ML: Yeah and you are free to do that, like, you can do that. You don’t have to be confined to that you know or whatever to the negativity.</w:t>
      </w:r>
    </w:p>
    <w:p w14:paraId="41742522" w14:textId="4B5BBD6E" w:rsidR="00DC1C64" w:rsidRPr="00453862" w:rsidRDefault="00DC1C64" w:rsidP="006A610C">
      <w:pPr>
        <w:ind w:left="720" w:right="720"/>
        <w:rPr>
          <w:sz w:val="20"/>
          <w:szCs w:val="20"/>
        </w:rPr>
      </w:pPr>
      <w:r w:rsidRPr="00453862">
        <w:rPr>
          <w:sz w:val="20"/>
          <w:szCs w:val="20"/>
        </w:rPr>
        <w:t xml:space="preserve">JR: Ultimately though its just that </w:t>
      </w:r>
      <w:proofErr w:type="spellStart"/>
      <w:r w:rsidRPr="00453862">
        <w:rPr>
          <w:sz w:val="20"/>
          <w:szCs w:val="20"/>
        </w:rPr>
        <w:t>riggonian</w:t>
      </w:r>
      <w:proofErr w:type="spellEnd"/>
      <w:r w:rsidRPr="00453862">
        <w:rPr>
          <w:sz w:val="20"/>
          <w:szCs w:val="20"/>
        </w:rPr>
        <w:t xml:space="preserve"> life and culture has</w:t>
      </w:r>
      <w:r w:rsidR="008D5E48" w:rsidRPr="00453862">
        <w:rPr>
          <w:sz w:val="20"/>
          <w:szCs w:val="20"/>
        </w:rPr>
        <w:t>…</w:t>
      </w:r>
      <w:r w:rsidRPr="00453862">
        <w:rPr>
          <w:sz w:val="20"/>
          <w:szCs w:val="20"/>
        </w:rPr>
        <w:t xml:space="preserve"> is definitely intrinsically part of who we all are such that its going to influence you know our public lives to you know whether we really express it like literally or whatever</w:t>
      </w:r>
    </w:p>
    <w:p w14:paraId="56F91823" w14:textId="77777777" w:rsidR="00DC1C64" w:rsidRPr="00453862" w:rsidRDefault="00DC1C64" w:rsidP="008D5E48">
      <w:pPr>
        <w:ind w:right="720" w:firstLine="720"/>
        <w:rPr>
          <w:sz w:val="20"/>
          <w:szCs w:val="20"/>
        </w:rPr>
      </w:pPr>
      <w:r w:rsidRPr="00453862">
        <w:rPr>
          <w:sz w:val="20"/>
          <w:szCs w:val="20"/>
        </w:rPr>
        <w:t>ML: Because it’s in everything we do.</w:t>
      </w:r>
    </w:p>
    <w:p w14:paraId="3C481E74" w14:textId="3B128CD7" w:rsidR="00DC1C64" w:rsidRPr="00453862" w:rsidRDefault="00DC1C64" w:rsidP="008D5E48">
      <w:pPr>
        <w:ind w:left="720" w:right="720"/>
        <w:rPr>
          <w:sz w:val="20"/>
          <w:szCs w:val="20"/>
        </w:rPr>
      </w:pPr>
      <w:r w:rsidRPr="00453862">
        <w:rPr>
          <w:sz w:val="20"/>
          <w:szCs w:val="20"/>
        </w:rPr>
        <w:t xml:space="preserve">JR: It is but you know it comes it literally and at like shows and stuff we are literally like we wear </w:t>
      </w:r>
      <w:proofErr w:type="spellStart"/>
      <w:r w:rsidRPr="00453862">
        <w:rPr>
          <w:sz w:val="20"/>
          <w:szCs w:val="20"/>
        </w:rPr>
        <w:t>riggonian</w:t>
      </w:r>
      <w:proofErr w:type="spellEnd"/>
      <w:r w:rsidRPr="00453862">
        <w:rPr>
          <w:sz w:val="20"/>
          <w:szCs w:val="20"/>
        </w:rPr>
        <w:t xml:space="preserve"> clothes and we chant </w:t>
      </w:r>
      <w:proofErr w:type="spellStart"/>
      <w:r w:rsidRPr="00453862">
        <w:rPr>
          <w:sz w:val="20"/>
          <w:szCs w:val="20"/>
        </w:rPr>
        <w:t>riggonian</w:t>
      </w:r>
      <w:proofErr w:type="spellEnd"/>
      <w:r w:rsidRPr="00453862">
        <w:rPr>
          <w:sz w:val="20"/>
          <w:szCs w:val="20"/>
        </w:rPr>
        <w:t xml:space="preserve"> things and were not always doing that that’s more the celebration of the culture.  </w:t>
      </w:r>
    </w:p>
    <w:p w14:paraId="6370F17D" w14:textId="178C85F4" w:rsidR="00DC1C64" w:rsidRPr="00453862" w:rsidRDefault="00DC1C64" w:rsidP="008D5E48">
      <w:pPr>
        <w:ind w:left="720" w:right="720"/>
        <w:rPr>
          <w:sz w:val="20"/>
          <w:szCs w:val="20"/>
        </w:rPr>
      </w:pPr>
      <w:r w:rsidRPr="00453862">
        <w:rPr>
          <w:sz w:val="20"/>
          <w:szCs w:val="20"/>
        </w:rPr>
        <w:t xml:space="preserve">ML: Yeah </w:t>
      </w:r>
      <w:proofErr w:type="spellStart"/>
      <w:r w:rsidRPr="00453862">
        <w:rPr>
          <w:sz w:val="20"/>
          <w:szCs w:val="20"/>
        </w:rPr>
        <w:t>kinda</w:t>
      </w:r>
      <w:proofErr w:type="spellEnd"/>
      <w:r w:rsidRPr="00453862">
        <w:rPr>
          <w:sz w:val="20"/>
          <w:szCs w:val="20"/>
        </w:rPr>
        <w:t xml:space="preserve"> like material representations though you know at that point you know or just like something you can physically see but there is something like I said earlier like a virtue or an ethics there is something to it maybe it is just that flow and that oneness that’s a good point maybe it is just that. [</w:t>
      </w:r>
      <w:proofErr w:type="gramStart"/>
      <w:r w:rsidRPr="00453862">
        <w:rPr>
          <w:sz w:val="20"/>
          <w:szCs w:val="20"/>
        </w:rPr>
        <w:t>laughter</w:t>
      </w:r>
      <w:proofErr w:type="gramEnd"/>
      <w:r w:rsidRPr="00453862">
        <w:rPr>
          <w:sz w:val="20"/>
          <w:szCs w:val="20"/>
        </w:rPr>
        <w:t>]</w:t>
      </w:r>
      <w:r w:rsidR="00E42D4B" w:rsidRPr="00453862">
        <w:rPr>
          <w:sz w:val="20"/>
          <w:szCs w:val="20"/>
        </w:rPr>
        <w:t xml:space="preserve"> (Interview Transcript, p. 1-2)</w:t>
      </w:r>
    </w:p>
    <w:p w14:paraId="724DC7B2" w14:textId="77777777" w:rsidR="008D5E48" w:rsidRPr="00453862" w:rsidRDefault="008D5E48" w:rsidP="008D5E48">
      <w:pPr>
        <w:widowControl w:val="0"/>
        <w:autoSpaceDE w:val="0"/>
        <w:autoSpaceDN w:val="0"/>
        <w:adjustRightInd w:val="0"/>
        <w:spacing w:line="480" w:lineRule="auto"/>
        <w:rPr>
          <w:rFonts w:eastAsia="Cambria" w:cs="Times New Roman"/>
        </w:rPr>
      </w:pPr>
    </w:p>
    <w:p w14:paraId="2323A279" w14:textId="1CD9586C" w:rsidR="0068773D" w:rsidRPr="00453862" w:rsidRDefault="007B4C88" w:rsidP="008D5E48">
      <w:pPr>
        <w:widowControl w:val="0"/>
        <w:autoSpaceDE w:val="0"/>
        <w:autoSpaceDN w:val="0"/>
        <w:adjustRightInd w:val="0"/>
        <w:spacing w:line="480" w:lineRule="auto"/>
      </w:pPr>
      <w:r w:rsidRPr="002A772C">
        <w:rPr>
          <w:highlight w:val="yellow"/>
        </w:rPr>
        <w:t>The traditional qualitative int</w:t>
      </w:r>
      <w:r w:rsidR="00F60926" w:rsidRPr="002A772C">
        <w:rPr>
          <w:highlight w:val="yellow"/>
        </w:rPr>
        <w:t xml:space="preserve">erview method reconstitutes a multiplicity of binaries reinforcing the authority of the dominant roles and the distinctions they rely on.  </w:t>
      </w:r>
      <w:r w:rsidR="0068773D" w:rsidRPr="002A772C">
        <w:rPr>
          <w:highlight w:val="yellow"/>
        </w:rPr>
        <w:t>Interviewer/respondent, subject/object</w:t>
      </w:r>
      <w:r w:rsidR="00F60926" w:rsidRPr="002A772C">
        <w:rPr>
          <w:highlight w:val="yellow"/>
        </w:rPr>
        <w:t xml:space="preserve">, us/them, </w:t>
      </w:r>
      <w:proofErr w:type="gramStart"/>
      <w:r w:rsidR="00F60926" w:rsidRPr="002A772C">
        <w:rPr>
          <w:highlight w:val="yellow"/>
        </w:rPr>
        <w:t>me</w:t>
      </w:r>
      <w:proofErr w:type="gramEnd"/>
      <w:r w:rsidR="00F60926" w:rsidRPr="002A772C">
        <w:rPr>
          <w:highlight w:val="yellow"/>
        </w:rPr>
        <w:t>/other all rely on</w:t>
      </w:r>
      <w:r w:rsidR="0068773D" w:rsidRPr="002A772C">
        <w:rPr>
          <w:highlight w:val="yellow"/>
        </w:rPr>
        <w:t xml:space="preserve"> a weary kind of thought that doesn’t reflect </w:t>
      </w:r>
      <w:r w:rsidRPr="002A772C">
        <w:rPr>
          <w:highlight w:val="yellow"/>
        </w:rPr>
        <w:t>the multiplicity and interconnected</w:t>
      </w:r>
      <w:r w:rsidR="0068773D" w:rsidRPr="002A772C">
        <w:rPr>
          <w:highlight w:val="yellow"/>
        </w:rPr>
        <w:t>ness in nature</w:t>
      </w:r>
      <w:r w:rsidR="00F60926" w:rsidRPr="002A772C">
        <w:rPr>
          <w:highlight w:val="yellow"/>
        </w:rPr>
        <w:t>.</w:t>
      </w:r>
      <w:r w:rsidR="00F60926" w:rsidRPr="00453862">
        <w:t xml:space="preserve">  </w:t>
      </w:r>
      <w:proofErr w:type="spellStart"/>
      <w:r w:rsidR="00F60926" w:rsidRPr="00453862">
        <w:t>Deleuze</w:t>
      </w:r>
      <w:proofErr w:type="spellEnd"/>
      <w:r w:rsidR="00F60926" w:rsidRPr="00453862">
        <w:t xml:space="preserve"> and </w:t>
      </w:r>
      <w:proofErr w:type="spellStart"/>
      <w:r w:rsidR="00F60926" w:rsidRPr="00453862">
        <w:t>Guatarri</w:t>
      </w:r>
      <w:proofErr w:type="spellEnd"/>
      <w:r w:rsidR="00F60926" w:rsidRPr="00453862">
        <w:t xml:space="preserve"> (1987</w:t>
      </w:r>
      <w:r w:rsidR="00DC03DB" w:rsidRPr="00453862">
        <w:t>/1980</w:t>
      </w:r>
      <w:r w:rsidR="00F60926" w:rsidRPr="00453862">
        <w:t xml:space="preserve">) explain this outdated mode of thought when they argue, </w:t>
      </w:r>
    </w:p>
    <w:p w14:paraId="291CC098" w14:textId="3C082F5E" w:rsidR="0068773D" w:rsidRPr="00453862" w:rsidRDefault="0068773D" w:rsidP="008D5E48">
      <w:pPr>
        <w:pStyle w:val="ListParagraph"/>
        <w:rPr>
          <w:rFonts w:asciiTheme="minorHAnsi" w:hAnsiTheme="minorHAnsi"/>
        </w:rPr>
      </w:pPr>
      <w:r w:rsidRPr="00453862">
        <w:rPr>
          <w:rFonts w:asciiTheme="minorHAnsi" w:hAnsiTheme="minorHAnsi"/>
        </w:rPr>
        <w:t>One becomes two: whenever we encounter this formula, even stated strategically by Mao or understood in the most "dialectical" way possible, what we have before us is the most classical and well-reflected, oldest, and weariest kind of thought.  Nature doesn't work that way: in nature, roots are taproots with a more multiple, lateral, and circular system of ramification</w:t>
      </w:r>
      <w:r w:rsidR="00DB6D22" w:rsidRPr="00453862">
        <w:rPr>
          <w:rFonts w:asciiTheme="minorHAnsi" w:hAnsiTheme="minorHAnsi"/>
        </w:rPr>
        <w:t xml:space="preserve"> rather than a dichotomous one.</w:t>
      </w:r>
      <w:r w:rsidRPr="00453862">
        <w:rPr>
          <w:rFonts w:asciiTheme="minorHAnsi" w:hAnsiTheme="minorHAnsi"/>
        </w:rPr>
        <w:t xml:space="preserve"> (</w:t>
      </w:r>
      <w:r w:rsidR="007B4C88" w:rsidRPr="00453862">
        <w:rPr>
          <w:rFonts w:asciiTheme="minorHAnsi" w:hAnsiTheme="minorHAnsi"/>
        </w:rPr>
        <w:t xml:space="preserve">p. </w:t>
      </w:r>
      <w:r w:rsidRPr="00453862">
        <w:rPr>
          <w:rFonts w:asciiTheme="minorHAnsi" w:hAnsiTheme="minorHAnsi"/>
        </w:rPr>
        <w:t>5)</w:t>
      </w:r>
    </w:p>
    <w:p w14:paraId="30977062" w14:textId="6FA686DE" w:rsidR="008D5E48" w:rsidRPr="00453862" w:rsidRDefault="00D212CA" w:rsidP="008D5E48">
      <w:pPr>
        <w:spacing w:line="480" w:lineRule="auto"/>
      </w:pPr>
      <w:r w:rsidRPr="00453862">
        <w:t>The distinction between the summary of my findings and my reflections on the experience also blur as experie</w:t>
      </w:r>
      <w:r w:rsidR="008D5E48" w:rsidRPr="00453862">
        <w:t>nce itself comes into question.  The interview process itself reconstitute</w:t>
      </w:r>
      <w:r w:rsidR="005C5BDF" w:rsidRPr="00453862">
        <w:t xml:space="preserve">s interpretations of meaning.  </w:t>
      </w:r>
    </w:p>
    <w:p w14:paraId="206D7C75" w14:textId="5C2E5ADE" w:rsidR="00F47653" w:rsidRPr="00453862" w:rsidRDefault="002F1B65" w:rsidP="005B6E12">
      <w:pPr>
        <w:widowControl w:val="0"/>
        <w:tabs>
          <w:tab w:val="left" w:pos="940"/>
          <w:tab w:val="left" w:pos="1440"/>
        </w:tabs>
        <w:autoSpaceDE w:val="0"/>
        <w:autoSpaceDN w:val="0"/>
        <w:adjustRightInd w:val="0"/>
        <w:spacing w:after="240"/>
        <w:jc w:val="center"/>
        <w:rPr>
          <w:rFonts w:cs="Times"/>
        </w:rPr>
      </w:pPr>
      <w:r w:rsidRPr="00453862">
        <w:rPr>
          <w:rFonts w:cs="Times"/>
        </w:rPr>
        <w:t>Reflections</w:t>
      </w:r>
    </w:p>
    <w:p w14:paraId="416C4E9B" w14:textId="46B53ADE" w:rsidR="00F47653" w:rsidRPr="00453862" w:rsidRDefault="001F18FB" w:rsidP="003312DA">
      <w:pPr>
        <w:spacing w:line="480" w:lineRule="auto"/>
        <w:ind w:firstLine="720"/>
      </w:pPr>
      <w:r w:rsidRPr="00453862">
        <w:t xml:space="preserve">The term </w:t>
      </w:r>
      <w:r w:rsidR="003312DA" w:rsidRPr="00453862">
        <w:t>reflection also becomes p</w:t>
      </w:r>
      <w:r w:rsidR="004A0B0D" w:rsidRPr="00453862">
        <w:t>roblematic in a</w:t>
      </w:r>
      <w:r w:rsidR="003312DA" w:rsidRPr="00453862">
        <w:t xml:space="preserve"> poststructural framework as it </w:t>
      </w:r>
      <w:r w:rsidRPr="00453862">
        <w:t>assumes</w:t>
      </w:r>
      <w:r w:rsidR="003312DA" w:rsidRPr="00453862">
        <w:t xml:space="preserve"> there is something to be reflected.</w:t>
      </w:r>
      <w:r w:rsidRPr="00453862">
        <w:t xml:space="preserve"> </w:t>
      </w:r>
      <w:r w:rsidR="003312DA" w:rsidRPr="00453862">
        <w:t>It assumes the existence of a concrete meaning, and uses this to validate a</w:t>
      </w:r>
      <w:r w:rsidRPr="00453862">
        <w:t xml:space="preserve"> search for the</w:t>
      </w:r>
      <w:r w:rsidR="004A0B0D" w:rsidRPr="00453862">
        <w:t xml:space="preserve"> “truth.”  Instea</w:t>
      </w:r>
      <w:r w:rsidR="00C642D4" w:rsidRPr="00453862">
        <w:t>d of using this section to construct</w:t>
      </w:r>
      <w:r w:rsidR="004A0B0D" w:rsidRPr="00453862">
        <w:t xml:space="preserve"> concrete truths about the interview process</w:t>
      </w:r>
      <w:r w:rsidR="00C642D4" w:rsidRPr="00453862">
        <w:t xml:space="preserve"> and its subjects</w:t>
      </w:r>
      <w:r w:rsidR="004A0B0D" w:rsidRPr="00453862">
        <w:t>, I’d rather use i</w:t>
      </w:r>
      <w:r w:rsidR="00C642D4" w:rsidRPr="00453862">
        <w:t>t to interpret and explore some problems I encountered while attempting to complete this assignment</w:t>
      </w:r>
      <w:r w:rsidR="00261F9C" w:rsidRPr="00453862">
        <w:t xml:space="preserve"> from within the ruins of its traditional structure</w:t>
      </w:r>
      <w:r w:rsidR="00C642D4" w:rsidRPr="00453862">
        <w:t>.</w:t>
      </w:r>
    </w:p>
    <w:p w14:paraId="4C9AF73E" w14:textId="4802469D" w:rsidR="007A6DA5" w:rsidRPr="00453862" w:rsidRDefault="00261F9C" w:rsidP="005B6E12">
      <w:pPr>
        <w:spacing w:line="480" w:lineRule="auto"/>
        <w:ind w:firstLine="720"/>
      </w:pPr>
      <w:r w:rsidRPr="00453862">
        <w:t>T</w:t>
      </w:r>
      <w:r w:rsidR="00C642D4" w:rsidRPr="00453862">
        <w:t>he t</w:t>
      </w:r>
      <w:r w:rsidR="009F67B2" w:rsidRPr="00453862">
        <w:t>ranscription process constructs</w:t>
      </w:r>
      <w:r w:rsidR="003011D8" w:rsidRPr="00453862">
        <w:t xml:space="preserve"> a significant relationship between technology and the interview process that is often overlooked.</w:t>
      </w:r>
      <w:r w:rsidR="00C642D4" w:rsidRPr="00453862">
        <w:t xml:space="preserve"> This project used a video reproduction of the interview rather than a reproduction that is solely </w:t>
      </w:r>
      <w:proofErr w:type="gramStart"/>
      <w:r w:rsidR="00C642D4" w:rsidRPr="00453862">
        <w:t>audio</w:t>
      </w:r>
      <w:proofErr w:type="gramEnd"/>
      <w:r w:rsidR="00C642D4" w:rsidRPr="00453862">
        <w:t>.  While I was transcribing the video I realized that the structure encouraged by the textbook</w:t>
      </w:r>
      <w:r w:rsidR="007A6DA5" w:rsidRPr="00453862">
        <w:t xml:space="preserve"> privileges verbal communication over non-verbal, and that the sign</w:t>
      </w:r>
      <w:r w:rsidRPr="00453862">
        <w:t>ifiers provided</w:t>
      </w:r>
      <w:r w:rsidR="007A6DA5" w:rsidRPr="00453862">
        <w:t xml:space="preserve"> were not able to reconstitute all the subtleties constructed in the video.  From the perspective of a traditional qualitative researcher I was amazed at the amount of data being excluded during the transcription process.  </w:t>
      </w:r>
      <w:r w:rsidRPr="00453862">
        <w:t>From a poststructural perspective t</w:t>
      </w:r>
      <w:r w:rsidR="007A6DA5" w:rsidRPr="00453862">
        <w:t>his served to emphasize the point that translation is always an act of interpretation.</w:t>
      </w:r>
    </w:p>
    <w:p w14:paraId="2ED03382" w14:textId="0A941464" w:rsidR="007A6DA5" w:rsidRPr="00453862" w:rsidRDefault="007A6DA5" w:rsidP="005B6E12">
      <w:pPr>
        <w:spacing w:line="480" w:lineRule="auto"/>
        <w:ind w:firstLine="720"/>
      </w:pPr>
      <w:r w:rsidRPr="00453862">
        <w:t xml:space="preserve">I also found that many of the mutterings during the interview were reconstituted as hiss on the video.  </w:t>
      </w:r>
      <w:r w:rsidR="00261F9C" w:rsidRPr="00453862">
        <w:t>The m</w:t>
      </w:r>
      <w:r w:rsidRPr="00453862">
        <w:t xml:space="preserve">utterings were transformed from intelligible words into unintelligible noise.  All translations will differ even if they are technological translations, because all translations are interpretations.  </w:t>
      </w:r>
    </w:p>
    <w:p w14:paraId="315A4CB8" w14:textId="77777777" w:rsidR="002C30CC" w:rsidRPr="00453862" w:rsidRDefault="007A6DA5" w:rsidP="005B6E12">
      <w:pPr>
        <w:spacing w:line="480" w:lineRule="auto"/>
        <w:ind w:firstLine="720"/>
      </w:pPr>
      <w:r w:rsidRPr="00453862">
        <w:t>The transcription process further emphasized this relationship between technology and the interview</w:t>
      </w:r>
      <w:r w:rsidR="00261F9C" w:rsidRPr="00453862">
        <w:t xml:space="preserve"> through its grammatical structure.  The user’s error in controlling the technology constructed technological artifacts that were highlighted in the written transcript.  An example of this is already constructed and interpreted above in the section labeled Summary of “Findings.” </w:t>
      </w:r>
      <w:r w:rsidRPr="00453862">
        <w:t xml:space="preserve">  </w:t>
      </w:r>
      <w:r w:rsidR="00C642D4" w:rsidRPr="00453862">
        <w:t xml:space="preserve"> </w:t>
      </w:r>
    </w:p>
    <w:p w14:paraId="0E1C2CE9" w14:textId="703DF9EB" w:rsidR="009F67B2" w:rsidRPr="00453862" w:rsidRDefault="002C30CC" w:rsidP="005B6E12">
      <w:pPr>
        <w:spacing w:line="480" w:lineRule="auto"/>
        <w:ind w:firstLine="720"/>
      </w:pPr>
      <w:r w:rsidRPr="00453862">
        <w:t>T</w:t>
      </w:r>
      <w:r w:rsidR="009F67B2" w:rsidRPr="00453862">
        <w:t>echnology also structured the</w:t>
      </w:r>
      <w:r w:rsidRPr="00453862">
        <w:t xml:space="preserve"> interview process by placing the constructed</w:t>
      </w:r>
      <w:r w:rsidR="009F67B2" w:rsidRPr="00453862">
        <w:t xml:space="preserve"> subjec</w:t>
      </w:r>
      <w:r w:rsidRPr="00453862">
        <w:t>ts in the face of the apparatus.</w:t>
      </w:r>
      <w:r w:rsidR="009F67B2" w:rsidRPr="00453862">
        <w:t xml:space="preserve"> </w:t>
      </w:r>
      <w:r w:rsidRPr="00453862">
        <w:t xml:space="preserve"> This reconstruction positions</w:t>
      </w:r>
      <w:r w:rsidR="009F67B2" w:rsidRPr="00453862">
        <w:t xml:space="preserve"> them under the pressures of an invisible audience</w:t>
      </w:r>
      <w:r w:rsidRPr="00453862">
        <w:t xml:space="preserve"> to whom they must reconstitute themselves</w:t>
      </w:r>
      <w:r w:rsidR="009F67B2" w:rsidRPr="00453862">
        <w:t>.  Just like Jennifer Lawrence we were aware of our invisible audience. They were referenced several times during the interview. At one point JR even asked, “</w:t>
      </w:r>
      <w:proofErr w:type="gramStart"/>
      <w:r w:rsidR="009F67B2" w:rsidRPr="00453862">
        <w:t>can</w:t>
      </w:r>
      <w:proofErr w:type="gramEnd"/>
      <w:r w:rsidR="009F67B2" w:rsidRPr="00453862">
        <w:t xml:space="preserve"> we talk off of record?” (p. 17)</w:t>
      </w:r>
    </w:p>
    <w:p w14:paraId="4F840A47" w14:textId="6EEACDD5" w:rsidR="002C30CC" w:rsidRPr="00453862" w:rsidRDefault="00D34C86" w:rsidP="005B6E12">
      <w:pPr>
        <w:spacing w:line="480" w:lineRule="auto"/>
        <w:ind w:firstLine="720"/>
        <w:rPr>
          <w:rFonts w:cs="Helvetica"/>
        </w:rPr>
      </w:pPr>
      <w:r w:rsidRPr="00453862">
        <w:rPr>
          <w:rFonts w:cs="Helvetica"/>
        </w:rPr>
        <w:t xml:space="preserve">One critical question that still creates a huge barrier to this project’s attempt to deconstruct is the question of shedding distinctions.  </w:t>
      </w:r>
      <w:r w:rsidR="002C30CC" w:rsidRPr="00453862">
        <w:rPr>
          <w:rFonts w:cs="Helvetica"/>
        </w:rPr>
        <w:t>I still</w:t>
      </w:r>
      <w:r w:rsidRPr="00453862">
        <w:rPr>
          <w:rFonts w:cs="Helvetica"/>
        </w:rPr>
        <w:t xml:space="preserve"> took the role of the researcher (and interviewer) in that I chose the questions</w:t>
      </w:r>
      <w:r w:rsidR="002C30CC" w:rsidRPr="00453862">
        <w:rPr>
          <w:rFonts w:cs="Helvetica"/>
        </w:rPr>
        <w:t xml:space="preserve"> and </w:t>
      </w:r>
      <w:r w:rsidRPr="00453862">
        <w:rPr>
          <w:rFonts w:cs="Helvetica"/>
        </w:rPr>
        <w:t>edited the video clips.  I did no</w:t>
      </w:r>
      <w:r w:rsidR="002C30CC" w:rsidRPr="00453862">
        <w:rPr>
          <w:rFonts w:cs="Helvetica"/>
        </w:rPr>
        <w:t>t remove myself completely from the</w:t>
      </w:r>
      <w:r w:rsidRPr="00453862">
        <w:rPr>
          <w:rFonts w:cs="Helvetica"/>
        </w:rPr>
        <w:t xml:space="preserve"> role of the guiding questioner</w:t>
      </w:r>
      <w:r w:rsidR="002C30CC" w:rsidRPr="00453862">
        <w:rPr>
          <w:rFonts w:cs="Helvetica"/>
        </w:rPr>
        <w:t xml:space="preserve">.  </w:t>
      </w:r>
    </w:p>
    <w:p w14:paraId="178B15E5" w14:textId="38CA6034" w:rsidR="002C30CC" w:rsidRPr="00453862" w:rsidRDefault="002C30CC" w:rsidP="005B6E12">
      <w:pPr>
        <w:spacing w:line="480" w:lineRule="auto"/>
        <w:rPr>
          <w:rFonts w:cs="Helvetica"/>
        </w:rPr>
      </w:pPr>
      <w:r w:rsidRPr="00453862">
        <w:rPr>
          <w:rFonts w:cs="Helvetica"/>
        </w:rPr>
        <w:t>A</w:t>
      </w:r>
      <w:r w:rsidR="00D34C86" w:rsidRPr="00453862">
        <w:rPr>
          <w:rFonts w:cs="Helvetica"/>
        </w:rPr>
        <w:t>lso, a</w:t>
      </w:r>
      <w:r w:rsidRPr="00453862">
        <w:rPr>
          <w:rFonts w:cs="Helvetica"/>
        </w:rPr>
        <w:t xml:space="preserve"> fixed order was set for the questions</w:t>
      </w:r>
      <w:r w:rsidR="00D34C86" w:rsidRPr="00453862">
        <w:rPr>
          <w:rFonts w:cs="Helvetica"/>
        </w:rPr>
        <w:t xml:space="preserve"> and that order served to structure the interview more than I would have liked</w:t>
      </w:r>
      <w:r w:rsidRPr="00453862">
        <w:rPr>
          <w:rFonts w:cs="Helvetica"/>
        </w:rPr>
        <w:t>.  An instrument that chaotically related words and phrases from multiple disciplines to create new questions and relations could function more successfully and divorce any fixed order.</w:t>
      </w:r>
    </w:p>
    <w:p w14:paraId="33D3CB2A" w14:textId="62675012" w:rsidR="00A00FFD" w:rsidRPr="00453862" w:rsidRDefault="00A00FFD" w:rsidP="005B6E12">
      <w:pPr>
        <w:spacing w:line="480" w:lineRule="auto"/>
      </w:pPr>
      <w:r w:rsidRPr="00453862">
        <w:tab/>
        <w:t>I also considered that the technology could be interpreted as the interview guide, thus opening up space for the socially constructed subjects to interact in a less confined structure.  If technology takes the role of the interviewer, the interviewer can then be interpreted as passive instead of active.  This new passive relationship between technology and the socially constructed human allows the interview guide to be strayed from or</w:t>
      </w:r>
      <w:r w:rsidR="005B6E12" w:rsidRPr="00453862">
        <w:t xml:space="preserve"> even abandoned. However,</w:t>
      </w:r>
      <w:r w:rsidRPr="00453862">
        <w:t xml:space="preserve"> we</w:t>
      </w:r>
      <w:r w:rsidR="005B6E12" w:rsidRPr="00453862">
        <w:t xml:space="preserve"> can</w:t>
      </w:r>
      <w:r w:rsidRPr="00453862">
        <w:t xml:space="preserve"> always</w:t>
      </w:r>
      <w:r w:rsidR="005B6E12" w:rsidRPr="00453862">
        <w:t xml:space="preserve"> decide to</w:t>
      </w:r>
      <w:r w:rsidRPr="00453862">
        <w:t xml:space="preserve"> turn back to the technology to move on to the next section of the structure.</w:t>
      </w:r>
      <w:r w:rsidR="005B6E12" w:rsidRPr="00453862">
        <w:t xml:space="preserve">  This opens up space for JR and ML to probe each other with more questions or comments of their choosing.  It frees the humans to go on any line of flight they want and then return to the dominant structure at the click of a button.  It also opened up more space for interruptions in the interview process.</w:t>
      </w:r>
    </w:p>
    <w:p w14:paraId="06FAD740" w14:textId="77777777" w:rsidR="005B6E12" w:rsidRPr="00453862" w:rsidRDefault="005B6E12" w:rsidP="005B6E12">
      <w:pPr>
        <w:spacing w:line="480" w:lineRule="auto"/>
      </w:pPr>
      <w:r w:rsidRPr="00453862">
        <w:tab/>
        <w:t xml:space="preserve">I found that interruptions facilitated lines of flight, but that the concept of the interruption was structurally aggressive in the traditional transcription format.  It reminded me of the Italian composer Alessandro </w:t>
      </w:r>
      <w:proofErr w:type="spellStart"/>
      <w:r w:rsidRPr="00453862">
        <w:t>Bossetti</w:t>
      </w:r>
      <w:proofErr w:type="spellEnd"/>
      <w:r w:rsidRPr="00453862">
        <w:t xml:space="preserve"> who invented an interruption machine that he plays while he talks.  When played the machine randomly selects from a databank of reproductions of his voice constructing random phrases that serve to interrupt his talking and send him on new lines of flight.  But I digress, the potential of the interruption is much too extensive of a topic to begin to address in any satisfactory way here.</w:t>
      </w:r>
    </w:p>
    <w:p w14:paraId="1EE3239D" w14:textId="6AF847E0" w:rsidR="005B6E12" w:rsidRPr="00453862" w:rsidRDefault="005B6E12" w:rsidP="005B6E12">
      <w:pPr>
        <w:spacing w:line="480" w:lineRule="auto"/>
      </w:pPr>
      <w:r w:rsidRPr="00453862">
        <w:tab/>
      </w:r>
      <w:r w:rsidRPr="00453862">
        <w:rPr>
          <w:rFonts w:cs="Times New Roman"/>
        </w:rPr>
        <w:t>In this age of the exponential speed of information and its building kinetic energy I like to think that slowing down and thinking/processing is a useful process.  I find I can grasp new perspectives presented in texts much more effectively when I take it slow.  Deconstructive opening feels most powerful for me when it is approached cautiously and thoughtfully, not tied up in the kinetic energy of information that weighs so heavily on the concept of individual intellect.  That is a race humans cannot win.</w:t>
      </w:r>
    </w:p>
    <w:p w14:paraId="47EA2015" w14:textId="32BC0018" w:rsidR="00F843AD" w:rsidRPr="00453862" w:rsidRDefault="005B6E12" w:rsidP="004E1622">
      <w:pPr>
        <w:spacing w:line="480" w:lineRule="auto"/>
        <w:ind w:firstLine="720"/>
      </w:pPr>
      <w:r w:rsidRPr="00453862">
        <w:t>I</w:t>
      </w:r>
      <w:r w:rsidR="00F843AD" w:rsidRPr="00453862">
        <w:t xml:space="preserve"> close my reflections with several questions t</w:t>
      </w:r>
      <w:r w:rsidR="004E1622" w:rsidRPr="00453862">
        <w:t>hat emerged during this process</w:t>
      </w:r>
      <w:r w:rsidR="00F843AD" w:rsidRPr="00453862">
        <w:t>:</w:t>
      </w:r>
    </w:p>
    <w:p w14:paraId="3BC62883" w14:textId="67F34DC4" w:rsidR="00D34C86" w:rsidRPr="00453862" w:rsidRDefault="00A00FFD" w:rsidP="00B36347">
      <w:r w:rsidRPr="00453862">
        <w:t>-</w:t>
      </w:r>
      <w:r w:rsidR="00D34C86" w:rsidRPr="00453862">
        <w:t>How might the interview process change as a researcher becomes more familiar with it?</w:t>
      </w:r>
    </w:p>
    <w:p w14:paraId="3C0D0D8B" w14:textId="7BFB3D81" w:rsidR="00D34C86" w:rsidRPr="00453862" w:rsidRDefault="00A00FFD" w:rsidP="00B36347">
      <w:r w:rsidRPr="00453862">
        <w:t>-</w:t>
      </w:r>
      <w:r w:rsidR="00D34C86" w:rsidRPr="00453862">
        <w:t>How might the interview process changes as a researcher becomes more familiar with the transcription process?</w:t>
      </w:r>
    </w:p>
    <w:p w14:paraId="73C84B7A" w14:textId="70736DE1" w:rsidR="00D34C86" w:rsidRPr="00453862" w:rsidRDefault="00A00FFD" w:rsidP="00B36347">
      <w:r w:rsidRPr="00453862">
        <w:t>-</w:t>
      </w:r>
      <w:r w:rsidR="00D34C86" w:rsidRPr="00453862">
        <w:t>How might those changes change the responses in the interview?</w:t>
      </w:r>
    </w:p>
    <w:p w14:paraId="721F9D15" w14:textId="715C6C1C" w:rsidR="00A00FFD" w:rsidRPr="00453862" w:rsidRDefault="00A00FFD" w:rsidP="00B36347">
      <w:r w:rsidRPr="00453862">
        <w:t>-</w:t>
      </w:r>
      <w:r w:rsidR="004E1622" w:rsidRPr="00453862">
        <w:t xml:space="preserve">During the interview </w:t>
      </w:r>
      <w:r w:rsidRPr="00453862">
        <w:t>I would often answer many of the questions first.  Does this help deconstruct the interviewer/respondent binary or does it reinforce by guiding the response to the question?</w:t>
      </w:r>
    </w:p>
    <w:p w14:paraId="01AC74BF" w14:textId="4AB53EF5" w:rsidR="004E1622" w:rsidRPr="00453862" w:rsidRDefault="004E1622" w:rsidP="00B36347">
      <w:r w:rsidRPr="00453862">
        <w:t>-Is memory reliable?</w:t>
      </w:r>
    </w:p>
    <w:p w14:paraId="7960D68E" w14:textId="115D05BD" w:rsidR="005B6E12" w:rsidRPr="00453862" w:rsidRDefault="005B6E12" w:rsidP="00B36347">
      <w:r w:rsidRPr="00453862">
        <w:t>-</w:t>
      </w:r>
      <w:r w:rsidR="004E1622" w:rsidRPr="00453862">
        <w:t>If memories are socially constructed are they always changing?</w:t>
      </w:r>
    </w:p>
    <w:p w14:paraId="263D1BB7" w14:textId="74AA4AD4" w:rsidR="004E1622" w:rsidRPr="00453862" w:rsidRDefault="004E1622" w:rsidP="00B36347">
      <w:r w:rsidRPr="00453862">
        <w:t>-What is the difference between memories, dreams, and experience?</w:t>
      </w:r>
    </w:p>
    <w:p w14:paraId="223B8C07" w14:textId="2F63A644" w:rsidR="004E1622" w:rsidRPr="00453862" w:rsidRDefault="004E1622" w:rsidP="00B36347">
      <w:r w:rsidRPr="00453862">
        <w:t>-How is nostalgia related to experience and presence?</w:t>
      </w:r>
    </w:p>
    <w:p w14:paraId="1CEE5D1E" w14:textId="63C1AAD5" w:rsidR="004E1622" w:rsidRPr="00453862" w:rsidRDefault="004E1622" w:rsidP="00B36347">
      <w:r w:rsidRPr="00453862">
        <w:t>-How do we handle names in a poststructural framework?</w:t>
      </w:r>
    </w:p>
    <w:p w14:paraId="11D2EC58" w14:textId="456EC6C3" w:rsidR="004E1622" w:rsidRPr="00453862" w:rsidRDefault="004E1622" w:rsidP="00B36347">
      <w:r w:rsidRPr="00453862">
        <w:t>-How is laughter related to nostalgia?</w:t>
      </w:r>
    </w:p>
    <w:p w14:paraId="1A5BC98F" w14:textId="08A86324" w:rsidR="009F67B2" w:rsidRPr="00453862" w:rsidRDefault="004E1622" w:rsidP="00B36347">
      <w:r w:rsidRPr="00453862">
        <w:t>-Is it</w:t>
      </w:r>
      <w:r w:rsidR="003B0193" w:rsidRPr="00453862">
        <w:t xml:space="preserve"> considered</w:t>
      </w:r>
      <w:r w:rsidRPr="00453862">
        <w:t xml:space="preserve"> simultaneous talking if the words of one person fall into the spaces between the other person’s words or only when they literally overlap?</w:t>
      </w:r>
    </w:p>
    <w:p w14:paraId="0DC018F7" w14:textId="3EF01A6B" w:rsidR="00780A3C" w:rsidRPr="00453862" w:rsidRDefault="00780A3C" w:rsidP="00B36347">
      <w:r w:rsidRPr="00453862">
        <w:t>-Can the reproduction of a moment replace the original memory of that moment?</w:t>
      </w:r>
    </w:p>
    <w:p w14:paraId="2E0E6325" w14:textId="0971CAE8" w:rsidR="0015393D" w:rsidRPr="00453862" w:rsidRDefault="00780A3C" w:rsidP="00B36347">
      <w:r w:rsidRPr="00453862">
        <w:t>-Does representation still make sense in a poststructural framework?</w:t>
      </w:r>
    </w:p>
    <w:p w14:paraId="6D81DEA0" w14:textId="27FBC667" w:rsidR="00780A3C" w:rsidRPr="00453862" w:rsidRDefault="00780A3C" w:rsidP="00B36347">
      <w:r w:rsidRPr="00453862">
        <w:t>-How grammatically correct should the transcription be? Include slang and dialect?</w:t>
      </w:r>
    </w:p>
    <w:p w14:paraId="00F71984" w14:textId="2C7A2A48" w:rsidR="00780A3C" w:rsidRPr="00453862" w:rsidRDefault="00780A3C" w:rsidP="00B36347">
      <w:r w:rsidRPr="00453862">
        <w:t>-What are the advantages and disadvantages of interviewing someone you aren’t acquainted with versus somebody you already know?</w:t>
      </w:r>
    </w:p>
    <w:p w14:paraId="5998FA22" w14:textId="6E1310DA" w:rsidR="00B36347" w:rsidRPr="00453862" w:rsidRDefault="00B36347" w:rsidP="00B36347">
      <w:r w:rsidRPr="00453862">
        <w:t>-How do you choose the stranger to be interviewed?</w:t>
      </w:r>
    </w:p>
    <w:p w14:paraId="5CC0DE0A" w14:textId="79778CAC" w:rsidR="00B36347" w:rsidRPr="00453862" w:rsidRDefault="00B36347" w:rsidP="00B36347">
      <w:r w:rsidRPr="00453862">
        <w:t>- Aren’t you already speaking for the stranger the moment you select them based on some distinction or categorization?</w:t>
      </w:r>
    </w:p>
    <w:p w14:paraId="1C325982" w14:textId="77777777" w:rsidR="00B36347" w:rsidRPr="00453862" w:rsidRDefault="00B36347" w:rsidP="00E431D6">
      <w:pPr>
        <w:spacing w:line="480" w:lineRule="auto"/>
        <w:jc w:val="center"/>
        <w:rPr>
          <w:rFonts w:cs="Times New Roman"/>
        </w:rPr>
      </w:pPr>
    </w:p>
    <w:p w14:paraId="52A09383" w14:textId="77777777" w:rsidR="00B36347" w:rsidRPr="00453862" w:rsidRDefault="00B36347" w:rsidP="00E431D6">
      <w:pPr>
        <w:spacing w:line="480" w:lineRule="auto"/>
        <w:jc w:val="center"/>
        <w:rPr>
          <w:rFonts w:cs="Times New Roman"/>
        </w:rPr>
      </w:pPr>
    </w:p>
    <w:p w14:paraId="7547E6C6" w14:textId="77777777" w:rsidR="00B36347" w:rsidRPr="00453862" w:rsidRDefault="00B36347" w:rsidP="00E431D6">
      <w:pPr>
        <w:spacing w:line="480" w:lineRule="auto"/>
        <w:jc w:val="center"/>
        <w:rPr>
          <w:rFonts w:cs="Times New Roman"/>
        </w:rPr>
      </w:pPr>
    </w:p>
    <w:p w14:paraId="626D2021" w14:textId="77777777" w:rsidR="00B36347" w:rsidRPr="00453862" w:rsidRDefault="00B36347" w:rsidP="00E431D6">
      <w:pPr>
        <w:spacing w:line="480" w:lineRule="auto"/>
        <w:jc w:val="center"/>
        <w:rPr>
          <w:rFonts w:cs="Times New Roman"/>
        </w:rPr>
      </w:pPr>
    </w:p>
    <w:p w14:paraId="0F7688E7" w14:textId="77777777" w:rsidR="00B36347" w:rsidRPr="00453862" w:rsidRDefault="00B36347" w:rsidP="00E431D6">
      <w:pPr>
        <w:spacing w:line="480" w:lineRule="auto"/>
        <w:jc w:val="center"/>
        <w:rPr>
          <w:rFonts w:cs="Times New Roman"/>
        </w:rPr>
      </w:pPr>
    </w:p>
    <w:p w14:paraId="516EC382" w14:textId="77777777" w:rsidR="00B36347" w:rsidRPr="00453862" w:rsidRDefault="00B36347" w:rsidP="00E431D6">
      <w:pPr>
        <w:spacing w:line="480" w:lineRule="auto"/>
        <w:jc w:val="center"/>
        <w:rPr>
          <w:rFonts w:cs="Times New Roman"/>
        </w:rPr>
      </w:pPr>
    </w:p>
    <w:p w14:paraId="214F37E8" w14:textId="77777777" w:rsidR="00B36347" w:rsidRPr="00453862" w:rsidRDefault="00B36347" w:rsidP="00E431D6">
      <w:pPr>
        <w:spacing w:line="480" w:lineRule="auto"/>
        <w:jc w:val="center"/>
        <w:rPr>
          <w:rFonts w:cs="Times New Roman"/>
        </w:rPr>
      </w:pPr>
    </w:p>
    <w:p w14:paraId="14C43B36" w14:textId="3B2213BA" w:rsidR="00E431D6" w:rsidRPr="00453862" w:rsidRDefault="00E431D6" w:rsidP="00E431D6">
      <w:pPr>
        <w:spacing w:line="480" w:lineRule="auto"/>
        <w:jc w:val="center"/>
        <w:rPr>
          <w:rFonts w:cs="Times New Roman"/>
        </w:rPr>
      </w:pPr>
      <w:r w:rsidRPr="00453862">
        <w:rPr>
          <w:rFonts w:cs="Times New Roman"/>
        </w:rPr>
        <w:t>References</w:t>
      </w:r>
    </w:p>
    <w:p w14:paraId="370D96AE" w14:textId="77777777" w:rsidR="00453862" w:rsidRPr="00453862" w:rsidRDefault="00453862" w:rsidP="00453862">
      <w:pPr>
        <w:spacing w:line="480" w:lineRule="auto"/>
        <w:ind w:left="720" w:hanging="720"/>
        <w:rPr>
          <w:rFonts w:cs="Times New Roman"/>
        </w:rPr>
      </w:pPr>
      <w:proofErr w:type="spellStart"/>
      <w:proofErr w:type="gramStart"/>
      <w:r w:rsidRPr="00453862">
        <w:rPr>
          <w:rFonts w:cs="Times New Roman"/>
        </w:rPr>
        <w:t>Deleuze</w:t>
      </w:r>
      <w:proofErr w:type="spellEnd"/>
      <w:r w:rsidRPr="00453862">
        <w:rPr>
          <w:rFonts w:cs="Times New Roman"/>
        </w:rPr>
        <w:t xml:space="preserve">, G., &amp; </w:t>
      </w:r>
      <w:proofErr w:type="spellStart"/>
      <w:r w:rsidRPr="00453862">
        <w:rPr>
          <w:rFonts w:cs="Times New Roman"/>
        </w:rPr>
        <w:t>Guattari</w:t>
      </w:r>
      <w:proofErr w:type="spellEnd"/>
      <w:r w:rsidRPr="00453862">
        <w:rPr>
          <w:rFonts w:cs="Times New Roman"/>
        </w:rPr>
        <w:t>, F. (1987/1980).</w:t>
      </w:r>
      <w:proofErr w:type="gramEnd"/>
      <w:r w:rsidRPr="00453862">
        <w:rPr>
          <w:rFonts w:cs="Times New Roman"/>
        </w:rPr>
        <w:t xml:space="preserve"> </w:t>
      </w:r>
      <w:r w:rsidRPr="00453862">
        <w:rPr>
          <w:rFonts w:cs="Times New Roman"/>
          <w:i/>
          <w:iCs/>
        </w:rPr>
        <w:t>A Thousand Plateaus: Capitalism and Schizophrenia</w:t>
      </w:r>
      <w:r w:rsidRPr="00453862">
        <w:rPr>
          <w:rFonts w:cs="Times New Roman"/>
        </w:rPr>
        <w:t xml:space="preserve"> (B. </w:t>
      </w:r>
      <w:proofErr w:type="spellStart"/>
      <w:r w:rsidRPr="00453862">
        <w:rPr>
          <w:rFonts w:cs="Times New Roman"/>
        </w:rPr>
        <w:t>Massumi</w:t>
      </w:r>
      <w:proofErr w:type="spellEnd"/>
      <w:r w:rsidRPr="00453862">
        <w:rPr>
          <w:rFonts w:cs="Times New Roman"/>
        </w:rPr>
        <w:t>, Trans.). Minneapolis: University of Minnesota Press.</w:t>
      </w:r>
    </w:p>
    <w:p w14:paraId="0E533E2B" w14:textId="1F5A7398" w:rsidR="00416699" w:rsidRPr="00453862" w:rsidRDefault="00416699" w:rsidP="00E431D6">
      <w:pPr>
        <w:spacing w:line="480" w:lineRule="auto"/>
        <w:rPr>
          <w:rFonts w:cs="Times New Roman"/>
        </w:rPr>
      </w:pPr>
      <w:r w:rsidRPr="00453862">
        <w:rPr>
          <w:rFonts w:cs="Times New Roman"/>
        </w:rPr>
        <w:t xml:space="preserve">Jackson, A. Y. (2003). </w:t>
      </w:r>
      <w:proofErr w:type="spellStart"/>
      <w:r w:rsidRPr="00453862">
        <w:rPr>
          <w:rFonts w:cs="Times New Roman"/>
        </w:rPr>
        <w:t>Rhizovocality</w:t>
      </w:r>
      <w:proofErr w:type="spellEnd"/>
      <w:r w:rsidRPr="00453862">
        <w:rPr>
          <w:rFonts w:cs="Times New Roman"/>
        </w:rPr>
        <w:t xml:space="preserve">. </w:t>
      </w:r>
      <w:proofErr w:type="gramStart"/>
      <w:r w:rsidRPr="00453862">
        <w:rPr>
          <w:rFonts w:cs="Times New Roman"/>
          <w:i/>
          <w:iCs/>
        </w:rPr>
        <w:t>Qualitative Studies in Education, 16</w:t>
      </w:r>
      <w:r w:rsidRPr="00453862">
        <w:rPr>
          <w:rFonts w:cs="Times New Roman"/>
        </w:rPr>
        <w:t>(3), 693-710.</w:t>
      </w:r>
      <w:proofErr w:type="gramEnd"/>
    </w:p>
    <w:p w14:paraId="43421BDD" w14:textId="2F8FF6E9" w:rsidR="00E431D6" w:rsidRPr="00453862" w:rsidRDefault="00453862" w:rsidP="00453862">
      <w:pPr>
        <w:widowControl w:val="0"/>
        <w:autoSpaceDE w:val="0"/>
        <w:autoSpaceDN w:val="0"/>
        <w:adjustRightInd w:val="0"/>
        <w:spacing w:line="480" w:lineRule="auto"/>
        <w:ind w:left="720" w:hanging="720"/>
        <w:rPr>
          <w:rFonts w:cs="Helvetica"/>
        </w:rPr>
      </w:pPr>
      <w:proofErr w:type="spellStart"/>
      <w:r w:rsidRPr="00453862">
        <w:rPr>
          <w:rFonts w:cs="Helvetica"/>
        </w:rPr>
        <w:t>Rajchman</w:t>
      </w:r>
      <w:proofErr w:type="spellEnd"/>
      <w:r w:rsidRPr="00453862">
        <w:rPr>
          <w:rFonts w:cs="Helvetica"/>
        </w:rPr>
        <w:t xml:space="preserve">, J. (1985). </w:t>
      </w:r>
      <w:r w:rsidRPr="00453862">
        <w:rPr>
          <w:rFonts w:cs="Helvetica"/>
          <w:i/>
          <w:iCs/>
        </w:rPr>
        <w:t>Michel Foucault: The Freedom of Philosophy</w:t>
      </w:r>
      <w:r w:rsidRPr="00453862">
        <w:rPr>
          <w:rFonts w:cs="Helvetica"/>
        </w:rPr>
        <w:t>. New York: Columbia University Press.</w:t>
      </w:r>
    </w:p>
    <w:p w14:paraId="73AEEAD8" w14:textId="77777777" w:rsidR="00416699" w:rsidRPr="00453862" w:rsidRDefault="00416699" w:rsidP="00416699">
      <w:pPr>
        <w:spacing w:line="480" w:lineRule="auto"/>
        <w:ind w:left="720" w:hanging="720"/>
        <w:rPr>
          <w:rFonts w:cs="Times New Roman"/>
        </w:rPr>
      </w:pPr>
      <w:proofErr w:type="spellStart"/>
      <w:r w:rsidRPr="00453862">
        <w:rPr>
          <w:rFonts w:cs="Times New Roman"/>
        </w:rPr>
        <w:t>St.Pierre</w:t>
      </w:r>
      <w:proofErr w:type="spellEnd"/>
      <w:r w:rsidRPr="00453862">
        <w:rPr>
          <w:rFonts w:cs="Times New Roman"/>
        </w:rPr>
        <w:t xml:space="preserve">, E. A. (2004). Care of the Self: The Subject and Freedom. </w:t>
      </w:r>
      <w:proofErr w:type="gramStart"/>
      <w:r w:rsidRPr="00453862">
        <w:rPr>
          <w:rFonts w:cs="Times New Roman"/>
        </w:rPr>
        <w:t xml:space="preserve">In B. M. Baker &amp; K. E. </w:t>
      </w:r>
      <w:proofErr w:type="spellStart"/>
      <w:r w:rsidRPr="00453862">
        <w:rPr>
          <w:rFonts w:cs="Times New Roman"/>
        </w:rPr>
        <w:t>Heyning</w:t>
      </w:r>
      <w:proofErr w:type="spellEnd"/>
      <w:r w:rsidRPr="00453862">
        <w:rPr>
          <w:rFonts w:cs="Times New Roman"/>
        </w:rPr>
        <w:t xml:space="preserve"> (Eds.), </w:t>
      </w:r>
      <w:r w:rsidRPr="00453862">
        <w:rPr>
          <w:rFonts w:cs="Times New Roman"/>
          <w:i/>
          <w:iCs/>
        </w:rPr>
        <w:t>Dangerous Coagulations?</w:t>
      </w:r>
      <w:proofErr w:type="gramEnd"/>
      <w:r w:rsidRPr="00453862">
        <w:rPr>
          <w:rFonts w:cs="Times New Roman"/>
          <w:i/>
          <w:iCs/>
        </w:rPr>
        <w:t xml:space="preserve"> </w:t>
      </w:r>
      <w:proofErr w:type="gramStart"/>
      <w:r w:rsidRPr="00453862">
        <w:rPr>
          <w:rFonts w:cs="Times New Roman"/>
          <w:i/>
          <w:iCs/>
        </w:rPr>
        <w:t>The Uses of Foucault in the Study of Education</w:t>
      </w:r>
      <w:r w:rsidRPr="00453862">
        <w:rPr>
          <w:rFonts w:cs="Times New Roman"/>
        </w:rPr>
        <w:t>.</w:t>
      </w:r>
      <w:proofErr w:type="gramEnd"/>
      <w:r w:rsidRPr="00453862">
        <w:rPr>
          <w:rFonts w:cs="Times New Roman"/>
        </w:rPr>
        <w:t xml:space="preserve"> New York: Peter Lang.</w:t>
      </w:r>
    </w:p>
    <w:p w14:paraId="52127F03" w14:textId="77777777" w:rsidR="00E431D6" w:rsidRPr="00453862" w:rsidRDefault="00E431D6" w:rsidP="00E431D6">
      <w:pPr>
        <w:spacing w:line="480" w:lineRule="auto"/>
      </w:pPr>
    </w:p>
    <w:sectPr w:rsidR="00E431D6" w:rsidRPr="00453862" w:rsidSect="00804944">
      <w:headerReference w:type="even" r:id="rId10"/>
      <w:headerReference w:type="defaul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CB99A" w14:textId="77777777" w:rsidR="002A772C" w:rsidRDefault="002A772C" w:rsidP="00683A69">
      <w:r>
        <w:separator/>
      </w:r>
    </w:p>
  </w:endnote>
  <w:endnote w:type="continuationSeparator" w:id="0">
    <w:p w14:paraId="09B53171" w14:textId="77777777" w:rsidR="002A772C" w:rsidRDefault="002A772C" w:rsidP="00683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7A6A8" w14:textId="77777777" w:rsidR="002A772C" w:rsidRDefault="002A772C" w:rsidP="00683A69">
      <w:r>
        <w:separator/>
      </w:r>
    </w:p>
  </w:footnote>
  <w:footnote w:type="continuationSeparator" w:id="0">
    <w:p w14:paraId="2878B2B4" w14:textId="77777777" w:rsidR="002A772C" w:rsidRDefault="002A772C" w:rsidP="00683A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2A1F" w14:textId="77777777" w:rsidR="002A772C" w:rsidRDefault="002A772C" w:rsidP="00683A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46A155" w14:textId="77777777" w:rsidR="002A772C" w:rsidRDefault="002A772C" w:rsidP="00683A6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DE9B" w14:textId="77777777" w:rsidR="002A772C" w:rsidRDefault="002A772C" w:rsidP="00683A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0B8C">
      <w:rPr>
        <w:rStyle w:val="PageNumber"/>
        <w:noProof/>
      </w:rPr>
      <w:t>7</w:t>
    </w:r>
    <w:r>
      <w:rPr>
        <w:rStyle w:val="PageNumber"/>
      </w:rPr>
      <w:fldChar w:fldCharType="end"/>
    </w:r>
  </w:p>
  <w:p w14:paraId="5BE64D64" w14:textId="77777777" w:rsidR="002A772C" w:rsidRDefault="002A772C" w:rsidP="00683A6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C4603"/>
    <w:multiLevelType w:val="hybridMultilevel"/>
    <w:tmpl w:val="53FEC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197D46"/>
    <w:multiLevelType w:val="hybridMultilevel"/>
    <w:tmpl w:val="ED126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F77A30"/>
    <w:multiLevelType w:val="hybridMultilevel"/>
    <w:tmpl w:val="A628EDF4"/>
    <w:lvl w:ilvl="0" w:tplc="0F3A86CC">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872789"/>
    <w:multiLevelType w:val="hybridMultilevel"/>
    <w:tmpl w:val="94365A42"/>
    <w:lvl w:ilvl="0" w:tplc="0BA8AA5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73"/>
    <w:rsid w:val="00004F8C"/>
    <w:rsid w:val="00026825"/>
    <w:rsid w:val="00044118"/>
    <w:rsid w:val="0005110D"/>
    <w:rsid w:val="00076362"/>
    <w:rsid w:val="00091C8F"/>
    <w:rsid w:val="000A3A5D"/>
    <w:rsid w:val="000B0E26"/>
    <w:rsid w:val="000D4820"/>
    <w:rsid w:val="000D51CA"/>
    <w:rsid w:val="000D699D"/>
    <w:rsid w:val="000E0409"/>
    <w:rsid w:val="001008DC"/>
    <w:rsid w:val="00144873"/>
    <w:rsid w:val="0015393D"/>
    <w:rsid w:val="00180363"/>
    <w:rsid w:val="001B70F0"/>
    <w:rsid w:val="001C01A5"/>
    <w:rsid w:val="001F18FB"/>
    <w:rsid w:val="00214D73"/>
    <w:rsid w:val="0022152C"/>
    <w:rsid w:val="00235708"/>
    <w:rsid w:val="00261F9C"/>
    <w:rsid w:val="002761F2"/>
    <w:rsid w:val="002777A5"/>
    <w:rsid w:val="00291635"/>
    <w:rsid w:val="002A772C"/>
    <w:rsid w:val="002C30CC"/>
    <w:rsid w:val="002D24EC"/>
    <w:rsid w:val="002F1B65"/>
    <w:rsid w:val="003011D8"/>
    <w:rsid w:val="00315F24"/>
    <w:rsid w:val="003312DA"/>
    <w:rsid w:val="00333EEA"/>
    <w:rsid w:val="003350C4"/>
    <w:rsid w:val="00344FB2"/>
    <w:rsid w:val="00354EB5"/>
    <w:rsid w:val="00360B8C"/>
    <w:rsid w:val="0037509F"/>
    <w:rsid w:val="00395B17"/>
    <w:rsid w:val="00396160"/>
    <w:rsid w:val="003A4279"/>
    <w:rsid w:val="003B0193"/>
    <w:rsid w:val="003E6429"/>
    <w:rsid w:val="00407AF4"/>
    <w:rsid w:val="00416699"/>
    <w:rsid w:val="00426D55"/>
    <w:rsid w:val="0043008D"/>
    <w:rsid w:val="0044161D"/>
    <w:rsid w:val="00444A36"/>
    <w:rsid w:val="00453862"/>
    <w:rsid w:val="00470B10"/>
    <w:rsid w:val="004A0B0D"/>
    <w:rsid w:val="004C7FE9"/>
    <w:rsid w:val="004D79AE"/>
    <w:rsid w:val="004E1622"/>
    <w:rsid w:val="00507CFE"/>
    <w:rsid w:val="005372C0"/>
    <w:rsid w:val="005B6E12"/>
    <w:rsid w:val="005C5BDF"/>
    <w:rsid w:val="00602FFB"/>
    <w:rsid w:val="006479DB"/>
    <w:rsid w:val="00650F4D"/>
    <w:rsid w:val="00653888"/>
    <w:rsid w:val="00683A69"/>
    <w:rsid w:val="006873E3"/>
    <w:rsid w:val="0068773D"/>
    <w:rsid w:val="006A610C"/>
    <w:rsid w:val="006B43AC"/>
    <w:rsid w:val="006E75C4"/>
    <w:rsid w:val="006F58AA"/>
    <w:rsid w:val="006F6D13"/>
    <w:rsid w:val="00702C41"/>
    <w:rsid w:val="00714B08"/>
    <w:rsid w:val="00725FE5"/>
    <w:rsid w:val="007320CF"/>
    <w:rsid w:val="00762D19"/>
    <w:rsid w:val="0077493F"/>
    <w:rsid w:val="007800D1"/>
    <w:rsid w:val="00780A3C"/>
    <w:rsid w:val="007A0204"/>
    <w:rsid w:val="007A287F"/>
    <w:rsid w:val="007A6DA5"/>
    <w:rsid w:val="007B4C88"/>
    <w:rsid w:val="007C016B"/>
    <w:rsid w:val="007C7F87"/>
    <w:rsid w:val="007F123A"/>
    <w:rsid w:val="00804944"/>
    <w:rsid w:val="00817C11"/>
    <w:rsid w:val="00850B60"/>
    <w:rsid w:val="008A14B9"/>
    <w:rsid w:val="008A1CF6"/>
    <w:rsid w:val="008D5E48"/>
    <w:rsid w:val="008E28FB"/>
    <w:rsid w:val="0094527F"/>
    <w:rsid w:val="0096085E"/>
    <w:rsid w:val="00985AA7"/>
    <w:rsid w:val="009A55C8"/>
    <w:rsid w:val="009E226B"/>
    <w:rsid w:val="009E62CC"/>
    <w:rsid w:val="009F06B3"/>
    <w:rsid w:val="009F43F4"/>
    <w:rsid w:val="009F67B2"/>
    <w:rsid w:val="00A00FFD"/>
    <w:rsid w:val="00A91057"/>
    <w:rsid w:val="00AD6C9D"/>
    <w:rsid w:val="00AE0640"/>
    <w:rsid w:val="00AE76CA"/>
    <w:rsid w:val="00AF6D5F"/>
    <w:rsid w:val="00B3460F"/>
    <w:rsid w:val="00B36347"/>
    <w:rsid w:val="00B37586"/>
    <w:rsid w:val="00B4563B"/>
    <w:rsid w:val="00B80968"/>
    <w:rsid w:val="00B947AD"/>
    <w:rsid w:val="00BA1140"/>
    <w:rsid w:val="00BA16CA"/>
    <w:rsid w:val="00BB0305"/>
    <w:rsid w:val="00BB2CE1"/>
    <w:rsid w:val="00BB37B0"/>
    <w:rsid w:val="00C16C98"/>
    <w:rsid w:val="00C534E9"/>
    <w:rsid w:val="00C579B5"/>
    <w:rsid w:val="00C642D4"/>
    <w:rsid w:val="00C70AAC"/>
    <w:rsid w:val="00C73284"/>
    <w:rsid w:val="00C7430B"/>
    <w:rsid w:val="00C90DEA"/>
    <w:rsid w:val="00CA7A65"/>
    <w:rsid w:val="00CB7D0B"/>
    <w:rsid w:val="00CD05B4"/>
    <w:rsid w:val="00CD1253"/>
    <w:rsid w:val="00CD7B9B"/>
    <w:rsid w:val="00D03946"/>
    <w:rsid w:val="00D039BE"/>
    <w:rsid w:val="00D0550F"/>
    <w:rsid w:val="00D212CA"/>
    <w:rsid w:val="00D22A9D"/>
    <w:rsid w:val="00D30B95"/>
    <w:rsid w:val="00D3377B"/>
    <w:rsid w:val="00D34C86"/>
    <w:rsid w:val="00D35C77"/>
    <w:rsid w:val="00D4178F"/>
    <w:rsid w:val="00D54810"/>
    <w:rsid w:val="00D614DA"/>
    <w:rsid w:val="00D902E3"/>
    <w:rsid w:val="00DB6D22"/>
    <w:rsid w:val="00DC03DB"/>
    <w:rsid w:val="00DC1C64"/>
    <w:rsid w:val="00DE3BB2"/>
    <w:rsid w:val="00E202F9"/>
    <w:rsid w:val="00E3091E"/>
    <w:rsid w:val="00E42D4B"/>
    <w:rsid w:val="00E431D6"/>
    <w:rsid w:val="00EB4CAB"/>
    <w:rsid w:val="00EB4E6A"/>
    <w:rsid w:val="00EC1907"/>
    <w:rsid w:val="00EC5FB0"/>
    <w:rsid w:val="00EC6865"/>
    <w:rsid w:val="00EE0423"/>
    <w:rsid w:val="00F47653"/>
    <w:rsid w:val="00F60926"/>
    <w:rsid w:val="00F726B8"/>
    <w:rsid w:val="00F843AD"/>
    <w:rsid w:val="00F90B59"/>
    <w:rsid w:val="00FA700D"/>
    <w:rsid w:val="00FB6E14"/>
    <w:rsid w:val="00FE3653"/>
    <w:rsid w:val="00FE6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B6FD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873"/>
    <w:pPr>
      <w:ind w:left="720"/>
      <w:contextualSpacing/>
    </w:pPr>
    <w:rPr>
      <w:rFonts w:ascii="Times New Roman" w:eastAsia="Cambria" w:hAnsi="Times New Roman" w:cs="Times New Roman"/>
    </w:rPr>
  </w:style>
  <w:style w:type="paragraph" w:styleId="Header">
    <w:name w:val="header"/>
    <w:basedOn w:val="Normal"/>
    <w:link w:val="HeaderChar"/>
    <w:uiPriority w:val="99"/>
    <w:unhideWhenUsed/>
    <w:rsid w:val="00683A69"/>
    <w:pPr>
      <w:tabs>
        <w:tab w:val="center" w:pos="4320"/>
        <w:tab w:val="right" w:pos="8640"/>
      </w:tabs>
    </w:pPr>
  </w:style>
  <w:style w:type="character" w:customStyle="1" w:styleId="HeaderChar">
    <w:name w:val="Header Char"/>
    <w:basedOn w:val="DefaultParagraphFont"/>
    <w:link w:val="Header"/>
    <w:uiPriority w:val="99"/>
    <w:rsid w:val="00683A69"/>
  </w:style>
  <w:style w:type="character" w:styleId="PageNumber">
    <w:name w:val="page number"/>
    <w:basedOn w:val="DefaultParagraphFont"/>
    <w:uiPriority w:val="99"/>
    <w:semiHidden/>
    <w:unhideWhenUsed/>
    <w:rsid w:val="00683A69"/>
  </w:style>
  <w:style w:type="paragraph" w:styleId="BalloonText">
    <w:name w:val="Balloon Text"/>
    <w:basedOn w:val="Normal"/>
    <w:link w:val="BalloonTextChar"/>
    <w:uiPriority w:val="99"/>
    <w:semiHidden/>
    <w:unhideWhenUsed/>
    <w:rsid w:val="00804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94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873"/>
    <w:pPr>
      <w:ind w:left="720"/>
      <w:contextualSpacing/>
    </w:pPr>
    <w:rPr>
      <w:rFonts w:ascii="Times New Roman" w:eastAsia="Cambria" w:hAnsi="Times New Roman" w:cs="Times New Roman"/>
    </w:rPr>
  </w:style>
  <w:style w:type="paragraph" w:styleId="Header">
    <w:name w:val="header"/>
    <w:basedOn w:val="Normal"/>
    <w:link w:val="HeaderChar"/>
    <w:uiPriority w:val="99"/>
    <w:unhideWhenUsed/>
    <w:rsid w:val="00683A69"/>
    <w:pPr>
      <w:tabs>
        <w:tab w:val="center" w:pos="4320"/>
        <w:tab w:val="right" w:pos="8640"/>
      </w:tabs>
    </w:pPr>
  </w:style>
  <w:style w:type="character" w:customStyle="1" w:styleId="HeaderChar">
    <w:name w:val="Header Char"/>
    <w:basedOn w:val="DefaultParagraphFont"/>
    <w:link w:val="Header"/>
    <w:uiPriority w:val="99"/>
    <w:rsid w:val="00683A69"/>
  </w:style>
  <w:style w:type="character" w:styleId="PageNumber">
    <w:name w:val="page number"/>
    <w:basedOn w:val="DefaultParagraphFont"/>
    <w:uiPriority w:val="99"/>
    <w:semiHidden/>
    <w:unhideWhenUsed/>
    <w:rsid w:val="00683A69"/>
  </w:style>
  <w:style w:type="paragraph" w:styleId="BalloonText">
    <w:name w:val="Balloon Text"/>
    <w:basedOn w:val="Normal"/>
    <w:link w:val="BalloonTextChar"/>
    <w:uiPriority w:val="99"/>
    <w:semiHidden/>
    <w:unhideWhenUsed/>
    <w:rsid w:val="00804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9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F5BAA50315474CAFAF836D06065313"/>
        <w:category>
          <w:name w:val="General"/>
          <w:gallery w:val="placeholder"/>
        </w:category>
        <w:types>
          <w:type w:val="bbPlcHdr"/>
        </w:types>
        <w:behaviors>
          <w:behavior w:val="content"/>
        </w:behaviors>
        <w:guid w:val="{0505C409-23F5-104F-8645-D8F4CE3B174E}"/>
      </w:docPartPr>
      <w:docPartBody>
        <w:p w14:paraId="46518C12" w14:textId="4DBD78E1" w:rsidR="00B079C9" w:rsidRDefault="00166F7D" w:rsidP="00166F7D">
          <w:pPr>
            <w:pStyle w:val="FAF5BAA50315474CAFAF836D06065313"/>
          </w:pPr>
          <w:r>
            <w:rPr>
              <w:rFonts w:asciiTheme="majorHAnsi" w:eastAsiaTheme="majorEastAsia" w:hAnsiTheme="majorHAnsi" w:cstheme="majorBidi"/>
              <w:b/>
              <w:color w:val="365F91" w:themeColor="accent1" w:themeShade="BF"/>
              <w:sz w:val="48"/>
              <w:szCs w:val="48"/>
            </w:rPr>
            <w:t>[Document Title]</w:t>
          </w:r>
        </w:p>
      </w:docPartBody>
    </w:docPart>
    <w:docPart>
      <w:docPartPr>
        <w:name w:val="D7E8A04586B9E34BB6D4FA61C9B98EBA"/>
        <w:category>
          <w:name w:val="General"/>
          <w:gallery w:val="placeholder"/>
        </w:category>
        <w:types>
          <w:type w:val="bbPlcHdr"/>
        </w:types>
        <w:behaviors>
          <w:behavior w:val="content"/>
        </w:behaviors>
        <w:guid w:val="{514A2567-742D-6F49-A368-3E2FA5E66B5F}"/>
      </w:docPartPr>
      <w:docPartBody>
        <w:p w14:paraId="160198EF" w14:textId="28C2FB3A" w:rsidR="00B079C9" w:rsidRDefault="00166F7D" w:rsidP="00166F7D">
          <w:pPr>
            <w:pStyle w:val="D7E8A04586B9E34BB6D4FA61C9B98EBA"/>
          </w:pPr>
          <w:r>
            <w:rPr>
              <w:rFonts w:asciiTheme="majorHAnsi" w:hAnsiTheme="majorHAnsi"/>
              <w:noProof/>
              <w:color w:val="365F91" w:themeColor="accent1" w:themeShade="BF"/>
              <w:sz w:val="36"/>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7D"/>
    <w:rsid w:val="00166F7D"/>
    <w:rsid w:val="00B07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F5BAA50315474CAFAF836D06065313">
    <w:name w:val="FAF5BAA50315474CAFAF836D06065313"/>
    <w:rsid w:val="00166F7D"/>
  </w:style>
  <w:style w:type="paragraph" w:customStyle="1" w:styleId="D7E8A04586B9E34BB6D4FA61C9B98EBA">
    <w:name w:val="D7E8A04586B9E34BB6D4FA61C9B98EBA"/>
    <w:rsid w:val="00166F7D"/>
  </w:style>
  <w:style w:type="paragraph" w:customStyle="1" w:styleId="B9A9B030940F634CB1BA6DA2ACABDB18">
    <w:name w:val="B9A9B030940F634CB1BA6DA2ACABDB18"/>
    <w:rsid w:val="00166F7D"/>
  </w:style>
  <w:style w:type="paragraph" w:customStyle="1" w:styleId="BD639E94FBFBB042AD081C66AB556E62">
    <w:name w:val="BD639E94FBFBB042AD081C66AB556E62"/>
    <w:rsid w:val="00166F7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F5BAA50315474CAFAF836D06065313">
    <w:name w:val="FAF5BAA50315474CAFAF836D06065313"/>
    <w:rsid w:val="00166F7D"/>
  </w:style>
  <w:style w:type="paragraph" w:customStyle="1" w:styleId="D7E8A04586B9E34BB6D4FA61C9B98EBA">
    <w:name w:val="D7E8A04586B9E34BB6D4FA61C9B98EBA"/>
    <w:rsid w:val="00166F7D"/>
  </w:style>
  <w:style w:type="paragraph" w:customStyle="1" w:styleId="B9A9B030940F634CB1BA6DA2ACABDB18">
    <w:name w:val="B9A9B030940F634CB1BA6DA2ACABDB18"/>
    <w:rsid w:val="00166F7D"/>
  </w:style>
  <w:style w:type="paragraph" w:customStyle="1" w:styleId="BD639E94FBFBB042AD081C66AB556E62">
    <w:name w:val="BD639E94FBFBB042AD081C66AB556E62"/>
    <w:rsid w:val="00166F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3AB998A-3C5E-BD48-88FC-F157B702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22</Pages>
  <Words>5663</Words>
  <Characters>32282</Characters>
  <Application>Microsoft Macintosh Word</Application>
  <DocSecurity>0</DocSecurity>
  <Lines>269</Lines>
  <Paragraphs>75</Paragraphs>
  <ScaleCrop>false</ScaleCrop>
  <Company/>
  <LinksUpToDate>false</LinksUpToDate>
  <CharactersWithSpaces>37870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Riggonian Interview Exercise</dc:title>
  <dc:subject/>
  <dc:creator>Andrew Lewis</dc:creator>
  <cp:keywords/>
  <dc:description/>
  <cp:lastModifiedBy>0 0</cp:lastModifiedBy>
  <cp:revision>74</cp:revision>
  <dcterms:created xsi:type="dcterms:W3CDTF">2014-03-29T14:54:00Z</dcterms:created>
  <dcterms:modified xsi:type="dcterms:W3CDTF">2014-07-10T18:32:00Z</dcterms:modified>
</cp:coreProperties>
</file>